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EF21" w14:textId="77777777" w:rsidR="00C21DBD" w:rsidRPr="0069597F" w:rsidRDefault="00C21DBD" w:rsidP="004B110C">
      <w:pPr>
        <w:bidi/>
        <w:spacing w:after="0" w:line="240" w:lineRule="auto"/>
        <w:jc w:val="center"/>
        <w:rPr>
          <w:rFonts w:cstheme="minorHAnsi"/>
          <w:b/>
          <w:bCs/>
          <w:lang w:val="en-US"/>
        </w:rPr>
      </w:pPr>
      <w:bookmarkStart w:id="0" w:name="_Hlk99380605"/>
    </w:p>
    <w:p w14:paraId="58A0D521" w14:textId="25C6145D" w:rsidR="00DC54DD" w:rsidRPr="00302545" w:rsidRDefault="00071DD5" w:rsidP="004B110C">
      <w:pPr>
        <w:bidi/>
        <w:spacing w:after="0" w:line="240" w:lineRule="auto"/>
        <w:jc w:val="center"/>
        <w:rPr>
          <w:rFonts w:cstheme="minorHAnsi"/>
          <w:b/>
          <w:bCs/>
          <w:rtl/>
        </w:rPr>
      </w:pPr>
      <w:r>
        <w:rPr>
          <w:rFonts w:hint="cs"/>
          <w:b/>
          <w:bCs/>
          <w:rtl/>
        </w:rPr>
        <w:t>مدونة قواعد السلوك العالمية بشأن جمع واستخدام المعلومات المتعلقة بالعنف الجنسي المنهجي والمتعلق بالنزاعات</w:t>
      </w:r>
      <w:bookmarkEnd w:id="0"/>
    </w:p>
    <w:p w14:paraId="6273FA2F" w14:textId="5930E4D1" w:rsidR="00EA4C76" w:rsidRPr="00DE7B54" w:rsidRDefault="00FA3157" w:rsidP="004B110C">
      <w:pPr>
        <w:bidi/>
        <w:spacing w:after="0" w:line="240" w:lineRule="auto"/>
        <w:jc w:val="center"/>
        <w:rPr>
          <w:rFonts w:cstheme="minorHAnsi"/>
          <w:rtl/>
        </w:rPr>
      </w:pPr>
      <w:r w:rsidRPr="00DE7B54">
        <w:rPr>
          <w:rFonts w:hint="cs"/>
          <w:b/>
          <w:bCs/>
          <w:rtl/>
        </w:rPr>
        <w:t>13 إبريل/نيسان 2022</w:t>
      </w:r>
    </w:p>
    <w:p w14:paraId="3C091344" w14:textId="3A6D996F" w:rsidR="00766DD7" w:rsidRPr="00DE7B54" w:rsidRDefault="00766DD7" w:rsidP="004B110C">
      <w:pPr>
        <w:pStyle w:val="NormalWeb"/>
        <w:spacing w:before="0" w:beforeAutospacing="0" w:after="0" w:afterAutospacing="0"/>
        <w:jc w:val="both"/>
        <w:rPr>
          <w:rFonts w:asciiTheme="minorHAnsi" w:hAnsiTheme="minorHAnsi" w:cstheme="minorHAnsi"/>
          <w:b/>
          <w:bCs/>
          <w:color w:val="000000"/>
          <w:sz w:val="22"/>
          <w:szCs w:val="22"/>
        </w:rPr>
      </w:pPr>
    </w:p>
    <w:p w14:paraId="19A40600" w14:textId="77777777" w:rsidR="00C21DBD" w:rsidRDefault="00C21DBD" w:rsidP="004B110C">
      <w:pPr>
        <w:pStyle w:val="NormalWeb"/>
        <w:spacing w:before="0" w:beforeAutospacing="0" w:after="0" w:afterAutospacing="0"/>
        <w:jc w:val="both"/>
        <w:rPr>
          <w:rFonts w:asciiTheme="minorHAnsi" w:hAnsiTheme="minorHAnsi" w:cstheme="minorHAnsi"/>
          <w:b/>
          <w:bCs/>
          <w:color w:val="000000"/>
          <w:sz w:val="22"/>
          <w:szCs w:val="22"/>
        </w:rPr>
      </w:pPr>
    </w:p>
    <w:p w14:paraId="72CB754F" w14:textId="64E83A15" w:rsidR="00990F75" w:rsidRPr="00302545" w:rsidRDefault="00990F75" w:rsidP="004B110C">
      <w:pPr>
        <w:pStyle w:val="NormalWeb"/>
        <w:bidi/>
        <w:spacing w:before="0" w:beforeAutospacing="0" w:after="0" w:afterAutospacing="0"/>
        <w:jc w:val="both"/>
        <w:rPr>
          <w:rFonts w:asciiTheme="minorHAnsi" w:hAnsiTheme="minorHAnsi" w:cstheme="minorHAnsi"/>
          <w:b/>
          <w:bCs/>
          <w:color w:val="000000"/>
          <w:sz w:val="22"/>
          <w:szCs w:val="22"/>
          <w:rtl/>
        </w:rPr>
      </w:pPr>
      <w:r>
        <w:rPr>
          <w:rFonts w:asciiTheme="minorHAnsi" w:hAnsiTheme="minorHAnsi" w:hint="cs"/>
          <w:b/>
          <w:bCs/>
          <w:color w:val="000000"/>
          <w:sz w:val="22"/>
          <w:szCs w:val="22"/>
          <w:rtl/>
        </w:rPr>
        <w:t>تمهيد</w:t>
      </w:r>
    </w:p>
    <w:p w14:paraId="1FB30244" w14:textId="77777777" w:rsidR="00EA4C76" w:rsidRPr="00302545" w:rsidRDefault="00EA4C76" w:rsidP="004B110C">
      <w:pPr>
        <w:pStyle w:val="NormalWeb"/>
        <w:spacing w:before="0" w:beforeAutospacing="0" w:after="0" w:afterAutospacing="0"/>
        <w:jc w:val="both"/>
        <w:rPr>
          <w:rFonts w:asciiTheme="minorHAnsi" w:hAnsiTheme="minorHAnsi" w:cstheme="minorHAnsi"/>
          <w:color w:val="000000"/>
          <w:sz w:val="22"/>
          <w:szCs w:val="22"/>
        </w:rPr>
      </w:pPr>
    </w:p>
    <w:p w14:paraId="11F5FC5B" w14:textId="5BF2464D" w:rsidR="0056206E" w:rsidRPr="00302545" w:rsidRDefault="00840E2A" w:rsidP="004B110C">
      <w:pPr>
        <w:pStyle w:val="NormalWeb"/>
        <w:bidi/>
        <w:spacing w:before="0" w:beforeAutospacing="0" w:after="0" w:afterAutospacing="0"/>
        <w:jc w:val="both"/>
        <w:rPr>
          <w:rFonts w:asciiTheme="minorHAnsi" w:hAnsiTheme="minorHAnsi" w:cstheme="minorHAnsi"/>
          <w:color w:val="000000"/>
          <w:sz w:val="22"/>
          <w:szCs w:val="22"/>
          <w:rtl/>
        </w:rPr>
      </w:pPr>
      <w:r>
        <w:rPr>
          <w:rFonts w:asciiTheme="minorHAnsi" w:hAnsiTheme="minorHAnsi" w:hint="cs"/>
          <w:sz w:val="22"/>
          <w:szCs w:val="22"/>
          <w:rtl/>
        </w:rPr>
        <w:t xml:space="preserve">هذه مدونة قواعد سلوك طوعية </w:t>
      </w:r>
      <w:r w:rsidRPr="00681A50">
        <w:rPr>
          <w:rFonts w:asciiTheme="minorHAnsi" w:hAnsiTheme="minorHAnsi" w:hint="cs"/>
          <w:sz w:val="22"/>
          <w:szCs w:val="22"/>
          <w:rtl/>
        </w:rPr>
        <w:t>تنقّح</w:t>
      </w:r>
      <w:r>
        <w:rPr>
          <w:rFonts w:asciiTheme="minorHAnsi" w:hAnsiTheme="minorHAnsi" w:hint="cs"/>
          <w:sz w:val="22"/>
          <w:szCs w:val="22"/>
          <w:rtl/>
        </w:rPr>
        <w:t xml:space="preserve"> المعايير الدنيا </w:t>
      </w:r>
      <w:r w:rsidR="00472349">
        <w:rPr>
          <w:rFonts w:asciiTheme="minorHAnsi" w:hAnsiTheme="minorHAnsi" w:hint="cs"/>
          <w:sz w:val="22"/>
          <w:szCs w:val="22"/>
          <w:rtl/>
          <w:lang w:bidi="ar-IQ"/>
        </w:rPr>
        <w:t xml:space="preserve">الحالية </w:t>
      </w:r>
      <w:r w:rsidR="00F77EAE">
        <w:rPr>
          <w:rFonts w:asciiTheme="minorHAnsi" w:hAnsiTheme="minorHAnsi" w:hint="cs"/>
          <w:sz w:val="22"/>
          <w:szCs w:val="22"/>
          <w:rtl/>
          <w:lang w:bidi="ar-IQ"/>
        </w:rPr>
        <w:t>ل</w:t>
      </w:r>
      <w:r>
        <w:rPr>
          <w:rFonts w:asciiTheme="minorHAnsi" w:hAnsiTheme="minorHAnsi" w:hint="cs"/>
          <w:sz w:val="22"/>
          <w:szCs w:val="22"/>
          <w:rtl/>
        </w:rPr>
        <w:t>جمع واستخدام معلومات الضحايا أو الناجين والناجيات ("الناجي/الناجية")</w:t>
      </w:r>
      <w:r w:rsidR="00146CDF" w:rsidRPr="00302545">
        <w:rPr>
          <w:rStyle w:val="EndnoteReference"/>
          <w:rFonts w:asciiTheme="minorHAnsi" w:hAnsiTheme="minorHAnsi" w:cstheme="minorHAnsi"/>
          <w:color w:val="000000"/>
          <w:sz w:val="22"/>
          <w:szCs w:val="22"/>
        </w:rPr>
        <w:endnoteReference w:id="2"/>
      </w:r>
      <w:r>
        <w:rPr>
          <w:rFonts w:asciiTheme="minorHAnsi" w:hAnsiTheme="minorHAnsi" w:hint="cs"/>
          <w:sz w:val="22"/>
          <w:szCs w:val="22"/>
          <w:rtl/>
        </w:rPr>
        <w:t xml:space="preserve"> بأسلوب آمن وفعال وأخلاقي فيما يتعلق بالعنف الجنسي المنهجي والمتعلق </w:t>
      </w:r>
      <w:r w:rsidR="005343E5">
        <w:rPr>
          <w:rFonts w:asciiTheme="minorHAnsi" w:hAnsiTheme="minorHAnsi" w:hint="cs"/>
          <w:sz w:val="22"/>
          <w:szCs w:val="22"/>
          <w:rtl/>
        </w:rPr>
        <w:t>بالنزاعات،</w:t>
      </w:r>
      <w:r w:rsidR="008D54D6" w:rsidRPr="00302545">
        <w:rPr>
          <w:rStyle w:val="EndnoteReference"/>
          <w:rFonts w:asciiTheme="minorHAnsi" w:hAnsiTheme="minorHAnsi" w:cstheme="minorHAnsi"/>
          <w:sz w:val="22"/>
          <w:szCs w:val="22"/>
        </w:rPr>
        <w:endnoteReference w:id="3"/>
      </w:r>
      <w:r>
        <w:rPr>
          <w:rFonts w:asciiTheme="minorHAnsi" w:hAnsiTheme="minorHAnsi" w:hint="cs"/>
          <w:sz w:val="22"/>
          <w:szCs w:val="22"/>
          <w:rtl/>
        </w:rPr>
        <w:t xml:space="preserve">  وهي </w:t>
      </w:r>
      <w:r w:rsidR="00472349">
        <w:rPr>
          <w:rFonts w:asciiTheme="minorHAnsi" w:hAnsiTheme="minorHAnsi" w:hint="cs"/>
          <w:sz w:val="22"/>
          <w:szCs w:val="22"/>
          <w:rtl/>
        </w:rPr>
        <w:t xml:space="preserve">موجهة الى </w:t>
      </w:r>
      <w:r>
        <w:rPr>
          <w:rFonts w:asciiTheme="minorHAnsi" w:hAnsiTheme="minorHAnsi" w:hint="cs"/>
          <w:color w:val="000000"/>
          <w:sz w:val="22"/>
          <w:szCs w:val="22"/>
          <w:rtl/>
        </w:rPr>
        <w:t>أولئك الذين يقومون بتوثيق مثل هذه المعلومات والتحقيق فيها والإبلاغ عنها والبحث فيها ورصدها وجمعها ("تجمعيها") بأي صورة أخرى.</w:t>
      </w:r>
    </w:p>
    <w:p w14:paraId="1803F828" w14:textId="77777777" w:rsidR="0056206E" w:rsidRPr="00302545" w:rsidRDefault="0056206E" w:rsidP="004B110C">
      <w:pPr>
        <w:pStyle w:val="NormalWeb"/>
        <w:spacing w:before="0" w:beforeAutospacing="0" w:after="0" w:afterAutospacing="0"/>
        <w:jc w:val="both"/>
        <w:rPr>
          <w:rFonts w:asciiTheme="minorHAnsi" w:hAnsiTheme="minorHAnsi" w:cstheme="minorHAnsi"/>
          <w:color w:val="000000"/>
          <w:sz w:val="22"/>
          <w:szCs w:val="22"/>
        </w:rPr>
      </w:pPr>
    </w:p>
    <w:p w14:paraId="6BBA7199" w14:textId="7EB6F81F" w:rsidR="00146CDF" w:rsidRPr="00302545" w:rsidRDefault="00146CDF" w:rsidP="004B110C">
      <w:pPr>
        <w:pStyle w:val="NormalWeb"/>
        <w:bidi/>
        <w:spacing w:before="0" w:beforeAutospacing="0" w:after="0" w:afterAutospacing="0"/>
        <w:jc w:val="both"/>
        <w:rPr>
          <w:rFonts w:asciiTheme="minorHAnsi" w:hAnsiTheme="minorHAnsi" w:cstheme="minorHAnsi"/>
          <w:color w:val="4472C4" w:themeColor="accent1"/>
          <w:sz w:val="22"/>
          <w:szCs w:val="22"/>
          <w:rtl/>
        </w:rPr>
        <w:sectPr w:rsidR="00146CDF" w:rsidRPr="00302545" w:rsidSect="00543BCA">
          <w:footerReference w:type="default" r:id="rId11"/>
          <w:endnotePr>
            <w:numFmt w:val="decimal"/>
          </w:endnotePr>
          <w:type w:val="continuous"/>
          <w:pgSz w:w="11906" w:h="16838" w:code="9"/>
          <w:pgMar w:top="1440" w:right="1440" w:bottom="1440" w:left="1440" w:header="709" w:footer="709" w:gutter="0"/>
          <w:cols w:space="708"/>
          <w:docGrid w:linePitch="360"/>
        </w:sectPr>
      </w:pPr>
      <w:r w:rsidRPr="001131FD">
        <w:rPr>
          <w:rFonts w:asciiTheme="minorHAnsi" w:hAnsiTheme="minorHAnsi" w:hint="cs"/>
          <w:sz w:val="22"/>
          <w:szCs w:val="22"/>
          <w:rtl/>
        </w:rPr>
        <w:t>وتضرب المدونة بجذورها في</w:t>
      </w:r>
      <w:r>
        <w:rPr>
          <w:rFonts w:asciiTheme="minorHAnsi" w:hAnsiTheme="minorHAnsi" w:hint="cs"/>
          <w:sz w:val="22"/>
          <w:szCs w:val="22"/>
          <w:rtl/>
        </w:rPr>
        <w:t xml:space="preserve"> القانون الدولي، </w:t>
      </w:r>
      <w:r w:rsidR="00472349">
        <w:rPr>
          <w:rFonts w:asciiTheme="minorHAnsi" w:hAnsiTheme="minorHAnsi" w:hint="cs"/>
          <w:sz w:val="22"/>
          <w:szCs w:val="22"/>
          <w:rtl/>
        </w:rPr>
        <w:t xml:space="preserve">متضمنة </w:t>
      </w:r>
      <w:r>
        <w:rPr>
          <w:rFonts w:asciiTheme="minorHAnsi" w:hAnsiTheme="minorHAnsi" w:hint="cs"/>
          <w:sz w:val="22"/>
          <w:szCs w:val="22"/>
          <w:rtl/>
        </w:rPr>
        <w:t xml:space="preserve">حقوق الإنسان الأساسية للناجين والناجيات، مثل الحق في الكرامة والخصوصية والصحة والأمن وإمكانية الوصول إلى العدالة والحقيقة والحق في انتصاف فعال.  وبالتالي، تعكس المدونة المعايير الأساسية الشاملة وغير القابلة للتفاوض التي ينبغي أن تطبقها جميع الجهات الفاعلة في جميع السياقات </w:t>
      </w:r>
      <w:r w:rsidRPr="001131FD">
        <w:rPr>
          <w:rFonts w:asciiTheme="minorHAnsi" w:hAnsiTheme="minorHAnsi" w:hint="cs"/>
          <w:sz w:val="22"/>
          <w:szCs w:val="22"/>
          <w:rtl/>
        </w:rPr>
        <w:t>تطبيقاً للنهج</w:t>
      </w:r>
      <w:r>
        <w:rPr>
          <w:rFonts w:asciiTheme="minorHAnsi" w:hAnsiTheme="minorHAnsi" w:hint="cs"/>
          <w:sz w:val="22"/>
          <w:szCs w:val="22"/>
          <w:rtl/>
        </w:rPr>
        <w:t xml:space="preserve"> الذي يركز على الناجين/الناجيات.</w:t>
      </w:r>
      <w:r>
        <w:rPr>
          <w:rFonts w:asciiTheme="minorHAnsi" w:hAnsiTheme="minorHAnsi" w:hint="cs"/>
          <w:color w:val="000000"/>
          <w:sz w:val="22"/>
          <w:szCs w:val="22"/>
          <w:rtl/>
        </w:rPr>
        <w:t xml:space="preserve">  </w:t>
      </w:r>
      <w:r>
        <w:rPr>
          <w:rFonts w:asciiTheme="minorHAnsi" w:hAnsiTheme="minorHAnsi" w:hint="cs"/>
          <w:sz w:val="22"/>
          <w:szCs w:val="22"/>
          <w:rtl/>
        </w:rPr>
        <w:t xml:space="preserve">وتجسّد المدونة المعايير التي تنطبق على الأفراد </w:t>
      </w:r>
      <w:r w:rsidRPr="00C76587">
        <w:rPr>
          <w:rFonts w:asciiTheme="minorHAnsi" w:hAnsiTheme="minorHAnsi" w:hint="cs"/>
          <w:sz w:val="22"/>
          <w:szCs w:val="22"/>
          <w:rtl/>
        </w:rPr>
        <w:t>وكذلك</w:t>
      </w:r>
      <w:r>
        <w:rPr>
          <w:rFonts w:asciiTheme="minorHAnsi" w:hAnsiTheme="minorHAnsi" w:hint="cs"/>
          <w:sz w:val="22"/>
          <w:szCs w:val="22"/>
          <w:rtl/>
        </w:rPr>
        <w:t xml:space="preserve"> المنظمات، والتي ينبغي أن تدمج هذه المعايير في الأنظمة والسياسات والإجراءات والعقود والممارسات.</w:t>
      </w:r>
      <w:r>
        <w:rPr>
          <w:rFonts w:hint="cs"/>
          <w:rtl/>
        </w:rPr>
        <w:t xml:space="preserve"> </w:t>
      </w:r>
    </w:p>
    <w:p w14:paraId="1664622D" w14:textId="369D9272" w:rsidR="00146CDF" w:rsidRPr="00302545" w:rsidRDefault="00146CDF" w:rsidP="004B110C">
      <w:pPr>
        <w:pStyle w:val="NormalWeb"/>
        <w:spacing w:before="0" w:beforeAutospacing="0" w:after="0" w:afterAutospacing="0"/>
        <w:jc w:val="both"/>
        <w:rPr>
          <w:rFonts w:asciiTheme="minorHAnsi" w:hAnsiTheme="minorHAnsi" w:cstheme="minorHAnsi"/>
          <w:sz w:val="22"/>
          <w:szCs w:val="22"/>
        </w:rPr>
      </w:pPr>
    </w:p>
    <w:p w14:paraId="2DBED413" w14:textId="38021C4E" w:rsidR="00840E2A" w:rsidRPr="00302545" w:rsidRDefault="0002505D" w:rsidP="004B110C">
      <w:pPr>
        <w:pStyle w:val="NormalWeb"/>
        <w:bidi/>
        <w:spacing w:before="0" w:beforeAutospacing="0" w:after="0" w:afterAutospacing="0"/>
        <w:jc w:val="both"/>
        <w:rPr>
          <w:rFonts w:asciiTheme="minorHAnsi" w:hAnsiTheme="minorHAnsi" w:cstheme="minorHAnsi"/>
          <w:sz w:val="22"/>
          <w:szCs w:val="22"/>
          <w:rtl/>
        </w:rPr>
      </w:pPr>
      <w:r>
        <w:rPr>
          <w:rFonts w:asciiTheme="minorHAnsi" w:hAnsiTheme="minorHAnsi" w:hint="cs"/>
          <w:color w:val="000000"/>
          <w:sz w:val="22"/>
          <w:szCs w:val="22"/>
          <w:rtl/>
        </w:rPr>
        <w:t xml:space="preserve">ولا تمثل هذه المدونة ترخيصاً ولا تشجيعاً على جمع واستخدام معلومات العنف الجنسي المنهجي والمتعلق بالنزاعات.  وهي لا تلخص المبادئ التوجيهية الفنية الهامة في مختلف القطاعات ولا تحل محلها.  </w:t>
      </w:r>
      <w:r w:rsidRPr="00D137A4">
        <w:rPr>
          <w:rFonts w:asciiTheme="minorHAnsi" w:hAnsiTheme="minorHAnsi" w:hint="cs"/>
          <w:color w:val="000000"/>
          <w:sz w:val="22"/>
          <w:szCs w:val="22"/>
          <w:rtl/>
        </w:rPr>
        <w:t>ولا تمثل هذه المدونة وسيلة مختصرة للتمرس في القيام بهذا العمل على نحو مسئول وبأسلوب يركز على الناجين/الناجيات، ولا للحفاظ على هذا التمرس.</w:t>
      </w:r>
      <w:r>
        <w:rPr>
          <w:rFonts w:asciiTheme="minorHAnsi" w:hAnsiTheme="minorHAnsi" w:hint="cs"/>
          <w:color w:val="000000"/>
          <w:sz w:val="22"/>
          <w:szCs w:val="22"/>
          <w:rtl/>
        </w:rPr>
        <w:t xml:space="preserve">  </w:t>
      </w:r>
    </w:p>
    <w:p w14:paraId="6DF045F0" w14:textId="77777777" w:rsidR="00CF658C" w:rsidRPr="00302545" w:rsidRDefault="00CF658C" w:rsidP="004B110C">
      <w:pPr>
        <w:pStyle w:val="NormalWeb"/>
        <w:spacing w:before="0" w:beforeAutospacing="0" w:after="0" w:afterAutospacing="0"/>
        <w:jc w:val="both"/>
        <w:rPr>
          <w:rFonts w:asciiTheme="minorHAnsi" w:hAnsiTheme="minorHAnsi" w:cstheme="minorHAnsi"/>
          <w:color w:val="000000"/>
          <w:sz w:val="22"/>
          <w:szCs w:val="22"/>
        </w:rPr>
      </w:pPr>
    </w:p>
    <w:p w14:paraId="0CDAB206" w14:textId="1C381784" w:rsidR="00840E2A" w:rsidRPr="00302545" w:rsidRDefault="00840E2A" w:rsidP="004B110C">
      <w:pPr>
        <w:pStyle w:val="NormalWeb"/>
        <w:bidi/>
        <w:spacing w:before="0" w:beforeAutospacing="0" w:after="0" w:afterAutospacing="0"/>
        <w:jc w:val="both"/>
        <w:rPr>
          <w:rFonts w:asciiTheme="minorHAnsi" w:hAnsiTheme="minorHAnsi" w:cstheme="minorHAnsi"/>
          <w:color w:val="000000"/>
          <w:sz w:val="22"/>
          <w:szCs w:val="22"/>
          <w:rtl/>
        </w:rPr>
      </w:pPr>
      <w:r>
        <w:rPr>
          <w:rFonts w:asciiTheme="minorHAnsi" w:hAnsiTheme="minorHAnsi" w:hint="cs"/>
          <w:color w:val="000000"/>
          <w:sz w:val="22"/>
          <w:szCs w:val="22"/>
          <w:rtl/>
        </w:rPr>
        <w:t xml:space="preserve">وقد وضعت المدونة في إطار ضمير المتكلم الجماعي "نحن" للتأكيد على التزامنا الطوعي بالعمل معاً من أجل بناء واستدامة ممارسات تركز على الناجين والناجيات بشكل أكثر أمناً وفعالية.  يدل ضمير "نحن" على المبدأ الهام الذي يقضي بأن </w:t>
      </w:r>
      <w:r w:rsidR="00C7236D">
        <w:rPr>
          <w:rFonts w:asciiTheme="minorHAnsi" w:hAnsiTheme="minorHAnsi" w:hint="cs"/>
          <w:color w:val="000000"/>
          <w:sz w:val="22"/>
          <w:szCs w:val="22"/>
          <w:rtl/>
          <w:lang w:bidi="ar-IQ"/>
        </w:rPr>
        <w:t>"لا غنى عنا فيما يخصنا، و إلا لن يكون لنا"</w:t>
      </w:r>
      <w:r>
        <w:rPr>
          <w:rFonts w:asciiTheme="minorHAnsi" w:hAnsiTheme="minorHAnsi" w:hint="cs"/>
          <w:color w:val="000000"/>
          <w:sz w:val="22"/>
          <w:szCs w:val="22"/>
          <w:rtl/>
        </w:rPr>
        <w:t xml:space="preserve"> وعلى العمل مع الناجين والناجيات، والكثير منهم أيضاً يعملون  موثِّقون ونشطاء ومحامون وعاملون في مجال الصحة ومستشارون وما إلى ذلك، من أجل تعزيز حقوقهم واختياراتهم.  وقد وضعت المدونة من خلال عملية تشاورية عالمية موسّعة، شملت الناجين والناجيات في كل مرحلة.  </w:t>
      </w:r>
      <w:r>
        <w:rPr>
          <w:rFonts w:asciiTheme="minorHAnsi" w:hAnsiTheme="minorHAnsi" w:hint="cs"/>
          <w:sz w:val="22"/>
          <w:szCs w:val="22"/>
          <w:rtl/>
        </w:rPr>
        <w:t>ويشير ضمير "نحن" إلى الأفراد والفرق وأصحاب المصلحة والمنظمات في السياقات المختلفة وعبرها، ويشمل ذلك الحكومات والمنظمات الحكومية والمجتمع المدني والممولين.</w:t>
      </w:r>
      <w:r>
        <w:rPr>
          <w:rFonts w:asciiTheme="minorHAnsi" w:hAnsiTheme="minorHAnsi" w:hint="cs"/>
          <w:color w:val="000000"/>
          <w:sz w:val="22"/>
          <w:szCs w:val="22"/>
          <w:rtl/>
        </w:rPr>
        <w:t xml:space="preserve">  ونادراً ما</w:t>
      </w:r>
      <w:r w:rsidR="00C7236D">
        <w:rPr>
          <w:rFonts w:asciiTheme="minorHAnsi" w:hAnsiTheme="minorHAnsi" w:hint="cs"/>
          <w:color w:val="000000"/>
          <w:sz w:val="22"/>
          <w:szCs w:val="22"/>
          <w:rtl/>
        </w:rPr>
        <w:t xml:space="preserve"> يعمل</w:t>
      </w:r>
      <w:r>
        <w:rPr>
          <w:rFonts w:asciiTheme="minorHAnsi" w:hAnsiTheme="minorHAnsi" w:hint="cs"/>
          <w:color w:val="000000"/>
          <w:sz w:val="22"/>
          <w:szCs w:val="22"/>
          <w:rtl/>
        </w:rPr>
        <w:t xml:space="preserve"> </w:t>
      </w:r>
      <w:r w:rsidR="00AA5B01">
        <w:rPr>
          <w:rFonts w:asciiTheme="minorHAnsi" w:hAnsiTheme="minorHAnsi" w:hint="cs"/>
          <w:color w:val="000000"/>
          <w:sz w:val="22"/>
          <w:szCs w:val="22"/>
          <w:rtl/>
        </w:rPr>
        <w:t xml:space="preserve"> </w:t>
      </w:r>
      <w:r>
        <w:rPr>
          <w:rFonts w:asciiTheme="minorHAnsi" w:hAnsiTheme="minorHAnsi" w:hint="cs"/>
          <w:color w:val="000000"/>
          <w:sz w:val="22"/>
          <w:szCs w:val="22"/>
          <w:rtl/>
        </w:rPr>
        <w:t xml:space="preserve">أيٌ من المشار إليهم بضمير "نحن" بشكل منفرد، ويمكن للمعايير المشتركة عبر القطاعات أن تمكن الأفراد والفرق والمنظمات من العمل معاً بشكل مسئول.     </w:t>
      </w:r>
      <w:r>
        <w:rPr>
          <w:rFonts w:asciiTheme="minorHAnsi" w:hAnsiTheme="minorHAnsi" w:hint="cs"/>
          <w:sz w:val="22"/>
          <w:szCs w:val="22"/>
          <w:rtl/>
        </w:rPr>
        <w:t xml:space="preserve">  </w:t>
      </w:r>
    </w:p>
    <w:p w14:paraId="441889AD" w14:textId="77777777" w:rsidR="00677EBA" w:rsidRPr="00302545" w:rsidRDefault="00677EBA" w:rsidP="004B110C">
      <w:pPr>
        <w:pStyle w:val="NormalWeb"/>
        <w:spacing w:before="0" w:beforeAutospacing="0" w:after="0" w:afterAutospacing="0"/>
        <w:jc w:val="both"/>
        <w:rPr>
          <w:rFonts w:asciiTheme="minorHAnsi" w:hAnsiTheme="minorHAnsi" w:cstheme="minorHAnsi"/>
          <w:color w:val="000000"/>
          <w:sz w:val="22"/>
          <w:szCs w:val="22"/>
        </w:rPr>
      </w:pPr>
    </w:p>
    <w:p w14:paraId="3CEC50D8" w14:textId="77777777" w:rsidR="00840E2A" w:rsidRPr="00302545" w:rsidRDefault="00840E2A" w:rsidP="004B110C">
      <w:pPr>
        <w:pStyle w:val="NormalWeb"/>
        <w:bidi/>
        <w:spacing w:before="0" w:beforeAutospacing="0" w:after="0" w:afterAutospacing="0"/>
        <w:rPr>
          <w:rFonts w:asciiTheme="minorHAnsi" w:hAnsiTheme="minorHAnsi" w:cstheme="minorHAnsi"/>
          <w:sz w:val="22"/>
          <w:szCs w:val="22"/>
          <w:rtl/>
        </w:rPr>
      </w:pPr>
      <w:r>
        <w:rPr>
          <w:rFonts w:asciiTheme="minorHAnsi" w:hAnsiTheme="minorHAnsi" w:hint="cs"/>
          <w:color w:val="000000"/>
          <w:sz w:val="22"/>
          <w:szCs w:val="22"/>
          <w:rtl/>
        </w:rPr>
        <w:t>تنطبق مدونة قواعد السلوك على ما يلي: </w:t>
      </w:r>
    </w:p>
    <w:p w14:paraId="1AA781E4" w14:textId="3575066E" w:rsidR="006B10E8" w:rsidRPr="00302545" w:rsidRDefault="00840E2A" w:rsidP="004B110C">
      <w:pPr>
        <w:pStyle w:val="NormalWeb"/>
        <w:numPr>
          <w:ilvl w:val="0"/>
          <w:numId w:val="1"/>
        </w:numPr>
        <w:tabs>
          <w:tab w:val="clear" w:pos="360"/>
          <w:tab w:val="num" w:pos="284"/>
        </w:tabs>
        <w:bidi/>
        <w:spacing w:before="0" w:beforeAutospacing="0" w:after="0" w:afterAutospacing="0"/>
        <w:ind w:left="284" w:hanging="284"/>
        <w:jc w:val="both"/>
        <w:textAlignment w:val="baseline"/>
        <w:rPr>
          <w:rFonts w:asciiTheme="minorHAnsi" w:hAnsiTheme="minorHAnsi" w:cstheme="minorHAnsi"/>
          <w:color w:val="000000"/>
          <w:sz w:val="22"/>
          <w:szCs w:val="22"/>
          <w:rtl/>
        </w:rPr>
      </w:pPr>
      <w:r>
        <w:rPr>
          <w:rFonts w:asciiTheme="minorHAnsi" w:hAnsiTheme="minorHAnsi" w:hint="cs"/>
          <w:color w:val="000000"/>
          <w:sz w:val="22"/>
          <w:szCs w:val="22"/>
          <w:rtl/>
        </w:rPr>
        <w:t>جمع المعلومات عن الناجين والناجيات، المباشر وغير المباشر، سواء وجهاً لوجه أو من بعد، بأي صورة (ويشمل ذلك الصور الرقمية والمكتوبة واللفظية والصوتية-المرئية والتصوير الفوتوغرافي) وما يلي ذلك من نقلها أو تحويلها أو تخزينها أو استخدامها أو مشاركتها أو نشرها،</w:t>
      </w:r>
    </w:p>
    <w:p w14:paraId="2C09808A" w14:textId="31551C35" w:rsidR="00840E2A" w:rsidRPr="00302545" w:rsidRDefault="000441E4" w:rsidP="004B110C">
      <w:pPr>
        <w:pStyle w:val="NormalWeb"/>
        <w:numPr>
          <w:ilvl w:val="0"/>
          <w:numId w:val="1"/>
        </w:numPr>
        <w:tabs>
          <w:tab w:val="clear" w:pos="360"/>
          <w:tab w:val="num" w:pos="284"/>
        </w:tabs>
        <w:bidi/>
        <w:spacing w:before="0" w:beforeAutospacing="0" w:after="0" w:afterAutospacing="0"/>
        <w:ind w:left="284" w:hanging="284"/>
        <w:jc w:val="both"/>
        <w:textAlignment w:val="baseline"/>
        <w:rPr>
          <w:rFonts w:asciiTheme="minorHAnsi" w:hAnsiTheme="minorHAnsi" w:cstheme="minorHAnsi"/>
          <w:color w:val="000000"/>
          <w:sz w:val="22"/>
          <w:szCs w:val="22"/>
          <w:rtl/>
        </w:rPr>
      </w:pPr>
      <w:r>
        <w:rPr>
          <w:rFonts w:asciiTheme="minorHAnsi" w:hAnsiTheme="minorHAnsi" w:hint="cs"/>
          <w:color w:val="000000"/>
          <w:sz w:val="22"/>
          <w:szCs w:val="22"/>
          <w:rtl/>
        </w:rPr>
        <w:t>والتي تتعلق بالعنف الجنسي المنهجي والمتعلق بالنزاعات (المعرَّف بشكل واسع وشامل)،  </w:t>
      </w:r>
    </w:p>
    <w:p w14:paraId="0394F193" w14:textId="23A190AF" w:rsidR="00840E2A" w:rsidRPr="00302545" w:rsidRDefault="00840E2A" w:rsidP="004B110C">
      <w:pPr>
        <w:pStyle w:val="NormalWeb"/>
        <w:numPr>
          <w:ilvl w:val="0"/>
          <w:numId w:val="1"/>
        </w:numPr>
        <w:tabs>
          <w:tab w:val="clear" w:pos="360"/>
          <w:tab w:val="num" w:pos="284"/>
        </w:tabs>
        <w:bidi/>
        <w:spacing w:before="0" w:beforeAutospacing="0" w:after="0" w:afterAutospacing="0"/>
        <w:ind w:left="284" w:hanging="284"/>
        <w:jc w:val="both"/>
        <w:textAlignment w:val="baseline"/>
        <w:rPr>
          <w:rFonts w:asciiTheme="minorHAnsi" w:hAnsiTheme="minorHAnsi" w:cstheme="minorHAnsi"/>
          <w:color w:val="000000"/>
          <w:sz w:val="22"/>
          <w:szCs w:val="22"/>
          <w:rtl/>
        </w:rPr>
      </w:pPr>
      <w:r>
        <w:rPr>
          <w:rFonts w:asciiTheme="minorHAnsi" w:hAnsiTheme="minorHAnsi" w:hint="cs"/>
          <w:color w:val="000000"/>
          <w:sz w:val="22"/>
          <w:szCs w:val="22"/>
          <w:rtl/>
        </w:rPr>
        <w:t>لأي غرض ينطوي على مشاركة أو نشر مثل هذه المعلومات، ولكن باستثناء جمع المعلومات لأغراض تقديم الرعاية الفورية أو الدعم الفوري للناجين والناجيات.</w:t>
      </w:r>
    </w:p>
    <w:p w14:paraId="6E0A4E63" w14:textId="77777777" w:rsidR="00CF658C" w:rsidRPr="00302545" w:rsidRDefault="00CF658C" w:rsidP="004B110C">
      <w:pPr>
        <w:pStyle w:val="NormalWeb"/>
        <w:spacing w:before="0" w:beforeAutospacing="0" w:after="0" w:afterAutospacing="0"/>
        <w:jc w:val="both"/>
        <w:rPr>
          <w:rFonts w:asciiTheme="minorHAnsi" w:hAnsiTheme="minorHAnsi" w:cstheme="minorHAnsi"/>
          <w:color w:val="000000"/>
          <w:sz w:val="22"/>
          <w:szCs w:val="22"/>
        </w:rPr>
      </w:pPr>
    </w:p>
    <w:p w14:paraId="4ACC6B5B" w14:textId="2865FC37" w:rsidR="00145329" w:rsidRPr="00302545" w:rsidRDefault="00E71899" w:rsidP="004B110C">
      <w:pPr>
        <w:pStyle w:val="NormalWeb"/>
        <w:bidi/>
        <w:spacing w:before="0" w:beforeAutospacing="0" w:after="0" w:afterAutospacing="0"/>
        <w:jc w:val="both"/>
        <w:rPr>
          <w:rFonts w:asciiTheme="minorHAnsi" w:hAnsiTheme="minorHAnsi" w:cstheme="minorHAnsi"/>
          <w:color w:val="000000"/>
          <w:sz w:val="22"/>
          <w:szCs w:val="22"/>
          <w:rtl/>
        </w:rPr>
      </w:pPr>
      <w:r>
        <w:rPr>
          <w:rFonts w:asciiTheme="minorHAnsi" w:hAnsiTheme="minorHAnsi" w:hint="cs"/>
          <w:color w:val="000000"/>
          <w:sz w:val="22"/>
          <w:szCs w:val="22"/>
          <w:rtl/>
        </w:rPr>
        <w:t>لذلك، ينبغي أن يطبقها، على سبيل المثال، المحققون والموثقون والراصدون والنشطاء في مجال حقوق الإنسان، ومنهم المحققون في المصادر المفتوحة؛ والمحققون الجنائيون؛ وغيرهم من المسئولين والخبراء الذين يقومون بجمع معلومات العنف الجنسي المنهجي والمتعلق بالنزاعات أو يسعون إلى تلقيها، ويشمل هؤلاء مسئولي الهجرة واللجوء والخبراء في المجال الطبي-القانوني؛ والصحفيين؛ والباحثين؛ والمترجمين؛ ومنظمات الدعم القائمة على المجتمع المحلي، ومجموعات الناجين والناجيات والعاملين في المجال الإنساني الذين يجمعون مثل هذه المعلومات أو يشاركونها أو ينشرونها (بخلاف ما يستخدم لأغراض الرعاية والدعم الفوريين).  وينبغي أيضاً أن يطبقها أولئك الذين يقومون بتعيين وإدارة وتمويل عمليات جمع مثل هذه المعلومات واستخدامها أو يقومون بدعم هذه العمليات أو تيسيرها بأي طريقة أخرى، بما في ذلك صنّاع السياسات.  وهذه القائمة ليست كاملة.</w:t>
      </w:r>
    </w:p>
    <w:p w14:paraId="0E194F35" w14:textId="77777777" w:rsidR="00896304" w:rsidRPr="00302545" w:rsidRDefault="00896304" w:rsidP="004B110C">
      <w:pPr>
        <w:pStyle w:val="NormalWeb"/>
        <w:spacing w:before="0" w:beforeAutospacing="0" w:after="0" w:afterAutospacing="0"/>
        <w:jc w:val="both"/>
        <w:rPr>
          <w:rFonts w:asciiTheme="minorHAnsi" w:hAnsiTheme="minorHAnsi" w:cstheme="minorHAnsi"/>
          <w:color w:val="000000"/>
          <w:sz w:val="22"/>
          <w:szCs w:val="22"/>
        </w:rPr>
      </w:pPr>
    </w:p>
    <w:p w14:paraId="6400B451" w14:textId="4BFBBDC2" w:rsidR="00EA7866" w:rsidRPr="00302545" w:rsidRDefault="00BE2FC6" w:rsidP="004B110C">
      <w:pPr>
        <w:pStyle w:val="NormalWeb"/>
        <w:bidi/>
        <w:spacing w:before="0" w:beforeAutospacing="0" w:after="0" w:afterAutospacing="0"/>
        <w:jc w:val="both"/>
        <w:rPr>
          <w:rFonts w:asciiTheme="minorHAnsi" w:hAnsiTheme="minorHAnsi" w:cstheme="minorHAnsi"/>
          <w:color w:val="000000"/>
          <w:sz w:val="22"/>
          <w:szCs w:val="22"/>
          <w:rtl/>
        </w:rPr>
      </w:pPr>
      <w:r>
        <w:rPr>
          <w:rFonts w:asciiTheme="minorHAnsi" w:hAnsiTheme="minorHAnsi" w:hint="cs"/>
          <w:color w:val="000000"/>
          <w:sz w:val="22"/>
          <w:szCs w:val="22"/>
          <w:rtl/>
        </w:rPr>
        <w:t xml:space="preserve">وينبع التركيز الحالي للمدونة على العنف الجنسي المنهجي والمتعلق بالنزاعات من أصول المبادرة الرامية إلى تحديد وتنقيح معايير العنف الجنسي المنهجي والمتعلق بالنزاعات وبعض العوامل المحددة بالنسبة للعنف الجنسي، مثل السلوكيات المجتمعية ووصمة العار التي تؤدي إلى مزيد من الإيذاء للناجين والناجيات.  ولكن الكثير من المعايير الواردة في المدونة، تنطبق بنفس القدر على جمع واستخدام المعلومات من الناجين والناجيات من جرائم أخرى وانتهاكات أخرى لحقوق الإنسان أو عن هؤلاء الناجين والناجيات.  </w:t>
      </w:r>
    </w:p>
    <w:p w14:paraId="0EF1B253" w14:textId="77777777" w:rsidR="00CF658C" w:rsidRPr="00302545" w:rsidRDefault="00CF658C" w:rsidP="004B110C">
      <w:pPr>
        <w:pStyle w:val="NormalWeb"/>
        <w:spacing w:before="0" w:beforeAutospacing="0" w:after="0" w:afterAutospacing="0"/>
        <w:jc w:val="both"/>
        <w:rPr>
          <w:rFonts w:asciiTheme="minorHAnsi" w:hAnsiTheme="minorHAnsi" w:cstheme="minorHAnsi"/>
          <w:color w:val="000000"/>
          <w:sz w:val="22"/>
          <w:szCs w:val="22"/>
        </w:rPr>
      </w:pPr>
    </w:p>
    <w:p w14:paraId="3043F712" w14:textId="0C900218" w:rsidR="00840E2A" w:rsidRPr="00302545" w:rsidRDefault="00840E2A" w:rsidP="004B110C">
      <w:pPr>
        <w:pStyle w:val="Heading2"/>
        <w:bidi/>
        <w:spacing w:before="0" w:line="240" w:lineRule="auto"/>
        <w:jc w:val="both"/>
        <w:rPr>
          <w:rFonts w:asciiTheme="minorHAnsi" w:hAnsiTheme="minorHAnsi" w:cstheme="minorHAnsi"/>
          <w:color w:val="auto"/>
          <w:sz w:val="22"/>
          <w:szCs w:val="22"/>
          <w:rtl/>
        </w:rPr>
      </w:pPr>
      <w:r>
        <w:rPr>
          <w:rFonts w:asciiTheme="minorHAnsi" w:hAnsiTheme="minorHAnsi" w:hint="cs"/>
          <w:color w:val="000000"/>
          <w:sz w:val="22"/>
          <w:szCs w:val="22"/>
          <w:rtl/>
        </w:rPr>
        <w:lastRenderedPageBreak/>
        <w:t xml:space="preserve">يشمل مصطلح </w:t>
      </w:r>
      <w:r>
        <w:rPr>
          <w:rFonts w:asciiTheme="minorHAnsi" w:hAnsiTheme="minorHAnsi"/>
          <w:color w:val="000000"/>
          <w:sz w:val="22"/>
          <w:szCs w:val="22"/>
        </w:rPr>
        <w:t>“</w:t>
      </w:r>
      <w:r>
        <w:rPr>
          <w:rFonts w:asciiTheme="minorHAnsi" w:hAnsiTheme="minorHAnsi" w:hint="cs"/>
          <w:color w:val="000000"/>
          <w:sz w:val="22"/>
          <w:szCs w:val="22"/>
          <w:rtl/>
        </w:rPr>
        <w:t>الناجي/الناجية</w:t>
      </w:r>
      <w:r>
        <w:rPr>
          <w:rFonts w:asciiTheme="minorHAnsi" w:hAnsiTheme="minorHAnsi"/>
          <w:color w:val="000000"/>
          <w:sz w:val="22"/>
          <w:szCs w:val="22"/>
        </w:rPr>
        <w:t>”</w:t>
      </w:r>
      <w:r>
        <w:rPr>
          <w:rFonts w:asciiTheme="minorHAnsi" w:hAnsiTheme="minorHAnsi" w:hint="cs"/>
          <w:color w:val="000000"/>
          <w:sz w:val="22"/>
          <w:szCs w:val="22"/>
          <w:rtl/>
        </w:rPr>
        <w:t xml:space="preserve"> جميع الناجين والناجيات </w:t>
      </w:r>
      <w:r>
        <w:rPr>
          <w:rFonts w:asciiTheme="minorHAnsi" w:hAnsiTheme="minorHAnsi" w:hint="cs"/>
          <w:color w:val="auto"/>
          <w:sz w:val="22"/>
          <w:szCs w:val="22"/>
          <w:rtl/>
        </w:rPr>
        <w:t xml:space="preserve"> من جميع الأعمار، ويشمل ذلك البالغين والأطفال (الأشخاص دون سن 18 عاماً</w:t>
      </w:r>
      <w:r w:rsidR="00FB7708" w:rsidRPr="00302545">
        <w:rPr>
          <w:rStyle w:val="EndnoteReference"/>
          <w:rFonts w:asciiTheme="minorHAnsi" w:hAnsiTheme="minorHAnsi" w:cstheme="minorHAnsi"/>
          <w:color w:val="auto"/>
          <w:sz w:val="22"/>
          <w:szCs w:val="22"/>
        </w:rPr>
        <w:endnoteReference w:id="4"/>
      </w:r>
      <w:r>
        <w:rPr>
          <w:rFonts w:asciiTheme="minorHAnsi" w:hAnsiTheme="minorHAnsi" w:hint="cs"/>
          <w:color w:val="auto"/>
          <w:sz w:val="22"/>
          <w:szCs w:val="22"/>
          <w:rtl/>
        </w:rPr>
        <w:t>)، كما يشمل جميع الأنواع الاجتماعية والهويات.</w:t>
      </w:r>
      <w:r w:rsidR="002C42D5" w:rsidRPr="00302545">
        <w:rPr>
          <w:rStyle w:val="EndnoteReference"/>
          <w:rFonts w:asciiTheme="minorHAnsi" w:hAnsiTheme="minorHAnsi" w:cstheme="minorHAnsi"/>
          <w:color w:val="auto"/>
          <w:sz w:val="22"/>
          <w:szCs w:val="22"/>
        </w:rPr>
        <w:endnoteReference w:id="5"/>
      </w:r>
      <w:r>
        <w:rPr>
          <w:rFonts w:asciiTheme="minorHAnsi" w:hAnsiTheme="minorHAnsi" w:hint="cs"/>
          <w:color w:val="000000"/>
          <w:sz w:val="22"/>
          <w:szCs w:val="22"/>
          <w:rtl/>
        </w:rPr>
        <w:t xml:space="preserve">  يؤثر العنف الجنسي المنهجي والمتعلق بالنزاعات بشكل غير متناسب على النساء والفتيات (الواقعات داخل استمرارية العنف الأوسع التي تنشأ من أوجه عدم المساواة النظامية بين الجنسين أو غيرها من الأوجه)، مما يؤدي إلى العديد من التداعيات الضارة على حياتهم ويؤثر على عملنا.  وينبغي أيضاً أن ندرج ضمن عملنا النطاق الواسع من الناجين والناجيات الآخرين، مثل الأشخاص ذوي الإعاقة والأشخاص من مجتمعات المثليات والمثليين أو مزدوجي الميل الجنسي أو مغايري الهوية الجنسانية أو أحرار الهوية الجنسانية أو غيرهم،</w:t>
      </w:r>
      <w:r w:rsidR="00FD2C80" w:rsidRPr="00302545">
        <w:rPr>
          <w:rStyle w:val="EndnoteReference"/>
          <w:rFonts w:asciiTheme="minorHAnsi" w:hAnsiTheme="minorHAnsi" w:cstheme="minorHAnsi"/>
          <w:color w:val="000000"/>
          <w:sz w:val="22"/>
          <w:szCs w:val="22"/>
        </w:rPr>
        <w:endnoteReference w:id="6"/>
      </w:r>
      <w:r>
        <w:rPr>
          <w:rFonts w:asciiTheme="minorHAnsi" w:hAnsiTheme="minorHAnsi" w:hint="cs"/>
          <w:color w:val="000000"/>
          <w:sz w:val="22"/>
          <w:szCs w:val="22"/>
          <w:rtl/>
        </w:rPr>
        <w:t xml:space="preserve"> والرجال والفتيان والتقاطعات بين مثل هذه الهويات.</w:t>
      </w:r>
    </w:p>
    <w:p w14:paraId="2B732AF6" w14:textId="77777777" w:rsidR="00CF658C" w:rsidRPr="00302545" w:rsidRDefault="00CF658C" w:rsidP="00AC76B6">
      <w:pPr>
        <w:pStyle w:val="NormalWeb"/>
        <w:spacing w:before="0" w:beforeAutospacing="0" w:after="0" w:afterAutospacing="0"/>
        <w:jc w:val="both"/>
      </w:pPr>
    </w:p>
    <w:p w14:paraId="5A729DD2" w14:textId="023DFD35" w:rsidR="00C64F67" w:rsidRPr="00302545" w:rsidRDefault="00840E2A" w:rsidP="004B110C">
      <w:pPr>
        <w:pStyle w:val="NormalWeb"/>
        <w:bidi/>
        <w:spacing w:before="0" w:beforeAutospacing="0" w:after="0" w:afterAutospacing="0"/>
        <w:jc w:val="both"/>
        <w:rPr>
          <w:rFonts w:asciiTheme="minorHAnsi" w:hAnsiTheme="minorHAnsi" w:cstheme="minorHAnsi"/>
          <w:color w:val="000000"/>
          <w:sz w:val="22"/>
          <w:szCs w:val="22"/>
          <w:rtl/>
        </w:rPr>
      </w:pPr>
      <w:bookmarkStart w:id="1" w:name="_Hlk99380996"/>
      <w:r>
        <w:rPr>
          <w:rFonts w:asciiTheme="minorHAnsi" w:hAnsiTheme="minorHAnsi" w:hint="cs"/>
          <w:color w:val="000000"/>
          <w:sz w:val="22"/>
          <w:szCs w:val="22"/>
          <w:rtl/>
        </w:rPr>
        <w:t>تركز المدونة على الحاجة للإقرار بالخصائص الفردية للناجين والناجيات وعلى تجنب إطلاق الافتراضات بناءً على المجموعات التي ينتمون لها أو على أي جانب منفرد من هوياتهم.</w:t>
      </w:r>
      <w:r w:rsidR="00CF27A4" w:rsidRPr="00302545">
        <w:rPr>
          <w:rStyle w:val="EndnoteReference"/>
          <w:rFonts w:asciiTheme="minorHAnsi" w:hAnsiTheme="minorHAnsi" w:cstheme="minorHAnsi"/>
          <w:color w:val="000000"/>
          <w:sz w:val="22"/>
          <w:szCs w:val="22"/>
          <w:shd w:val="clear" w:color="auto" w:fill="FFFFFF"/>
        </w:rPr>
        <w:endnoteReference w:id="7"/>
      </w:r>
      <w:r>
        <w:rPr>
          <w:rFonts w:asciiTheme="minorHAnsi" w:hAnsiTheme="minorHAnsi" w:hint="cs"/>
          <w:color w:val="000000"/>
          <w:sz w:val="22"/>
          <w:szCs w:val="22"/>
          <w:rtl/>
        </w:rPr>
        <w:t xml:space="preserve">  على سبيل المثال، لا يمثل "الأطفال" مجموعة متجانسة وهم يشملون أشخاصاً شديدي التباين من ناحية السن والنضج والقدرة على الصمود والتعليم والنوع الاجتماعي والهويات والأوضاع الأخرى.  ويؤدي تخصيص نهجنا طبقاً لنقاط القوة والاحتياجات والواقع الخاص بكل فرد من الناجين والناجيات إلى تيسير جمع المعلومات واستخدامها على نحو أكثر فعالية وتركيزاً على الناجين والناجيات.  </w:t>
      </w:r>
      <w:bookmarkEnd w:id="1"/>
      <w:r>
        <w:rPr>
          <w:rFonts w:asciiTheme="minorHAnsi" w:hAnsiTheme="minorHAnsi" w:hint="cs"/>
          <w:color w:val="000000"/>
          <w:sz w:val="22"/>
          <w:szCs w:val="22"/>
          <w:rtl/>
        </w:rPr>
        <w:t xml:space="preserve">   </w:t>
      </w:r>
    </w:p>
    <w:p w14:paraId="57DE1D60" w14:textId="3B7F3C0D" w:rsidR="00C64F67" w:rsidRPr="00302545" w:rsidRDefault="00C64F67" w:rsidP="004B110C">
      <w:pPr>
        <w:pStyle w:val="NormalWeb"/>
        <w:spacing w:before="0" w:beforeAutospacing="0" w:after="0" w:afterAutospacing="0"/>
        <w:jc w:val="both"/>
        <w:rPr>
          <w:rFonts w:asciiTheme="minorHAnsi" w:hAnsiTheme="minorHAnsi" w:cstheme="minorHAnsi"/>
          <w:color w:val="000000"/>
          <w:sz w:val="22"/>
          <w:szCs w:val="22"/>
        </w:rPr>
      </w:pPr>
    </w:p>
    <w:p w14:paraId="6B694D67" w14:textId="321E93AB" w:rsidR="00840E2A" w:rsidRPr="00302545" w:rsidRDefault="006B1E37" w:rsidP="004B110C">
      <w:pPr>
        <w:pStyle w:val="NormalWeb"/>
        <w:bidi/>
        <w:spacing w:before="0" w:beforeAutospacing="0" w:after="0" w:afterAutospacing="0"/>
        <w:jc w:val="both"/>
        <w:rPr>
          <w:rFonts w:asciiTheme="minorHAnsi" w:hAnsiTheme="minorHAnsi" w:cstheme="minorHAnsi"/>
          <w:color w:val="000000"/>
          <w:sz w:val="22"/>
          <w:szCs w:val="22"/>
          <w:rtl/>
        </w:rPr>
      </w:pPr>
      <w:r>
        <w:rPr>
          <w:rFonts w:asciiTheme="minorHAnsi" w:hAnsiTheme="minorHAnsi" w:hint="cs"/>
          <w:color w:val="000000"/>
          <w:sz w:val="22"/>
          <w:szCs w:val="22"/>
          <w:rtl/>
        </w:rPr>
        <w:t>الاستعداد  أمرٌ أساسي.  ينبغي أن نتجنب بصورة</w:t>
      </w:r>
      <w:r w:rsidR="00C7236D">
        <w:rPr>
          <w:rFonts w:asciiTheme="minorHAnsi" w:hAnsiTheme="minorHAnsi" w:hint="cs"/>
          <w:color w:val="000000"/>
          <w:sz w:val="22"/>
          <w:szCs w:val="22"/>
          <w:rtl/>
        </w:rPr>
        <w:t xml:space="preserve"> فعالة </w:t>
      </w:r>
      <w:r>
        <w:rPr>
          <w:rFonts w:asciiTheme="minorHAnsi" w:hAnsiTheme="minorHAnsi" w:hint="cs"/>
          <w:color w:val="000000"/>
          <w:sz w:val="22"/>
          <w:szCs w:val="22"/>
          <w:rtl/>
        </w:rPr>
        <w:t>جمع المعلومات واستخدامها دون تخطيط، وبخاصة إذا لم نكن نمتلك ما يلزم من الأنظمة والسياسات والإجراءات و</w:t>
      </w:r>
      <w:r w:rsidRPr="00C7236D">
        <w:rPr>
          <w:rFonts w:asciiTheme="minorHAnsi" w:hAnsiTheme="minorHAnsi" w:hint="cs"/>
          <w:color w:val="000000"/>
          <w:sz w:val="22"/>
          <w:szCs w:val="22"/>
          <w:rtl/>
        </w:rPr>
        <w:t>تقييمات</w:t>
      </w:r>
      <w:r>
        <w:rPr>
          <w:rFonts w:asciiTheme="minorHAnsi" w:hAnsiTheme="minorHAnsi" w:hint="cs"/>
          <w:color w:val="000000"/>
          <w:sz w:val="22"/>
          <w:szCs w:val="22"/>
          <w:rtl/>
        </w:rPr>
        <w:t xml:space="preserve"> المخاطر والخطط القائمة.  ويجب أيضًا أن نتصدى لاعتمادنا المفرط على معلومات الناجين والناجيات.  وإذا قررنا جميعاً أننا بحاجة لمعلومات من الناجين والناجيات، فإننا ننشئ مطالب متعددة وضغوطاً عليهم و</w:t>
      </w:r>
      <w:r w:rsidR="00C7236D">
        <w:rPr>
          <w:rFonts w:asciiTheme="minorHAnsi" w:hAnsiTheme="minorHAnsi" w:hint="cs"/>
          <w:color w:val="000000"/>
          <w:sz w:val="22"/>
          <w:szCs w:val="22"/>
          <w:rtl/>
        </w:rPr>
        <w:t>نزيد م</w:t>
      </w:r>
      <w:r>
        <w:rPr>
          <w:rFonts w:asciiTheme="minorHAnsi" w:hAnsiTheme="minorHAnsi" w:hint="cs"/>
          <w:color w:val="000000"/>
          <w:sz w:val="22"/>
          <w:szCs w:val="22"/>
          <w:rtl/>
        </w:rPr>
        <w:t xml:space="preserve">ن مخاطر إعادة التعرض للصدمة.  </w:t>
      </w:r>
      <w:r>
        <w:rPr>
          <w:rFonts w:asciiTheme="minorHAnsi" w:hAnsiTheme="minorHAnsi" w:hint="cs"/>
          <w:sz w:val="22"/>
          <w:szCs w:val="22"/>
          <w:rtl/>
        </w:rPr>
        <w:t>وحيثما أمكن، ينبغي أن نبحث عن معلومات العنف الجنسي المنهجي والمتعلق بالنزاعات من مصادر غير الناجين والناجيات (مثل شهود أنماط الوقائع وتقارير الخبراء) من أجل تقليل الضغط على الناجين والناجيات.</w:t>
      </w:r>
    </w:p>
    <w:p w14:paraId="5760A7D6" w14:textId="32139DC7" w:rsidR="004944AA" w:rsidRPr="00302545" w:rsidRDefault="004944AA" w:rsidP="004B110C">
      <w:pPr>
        <w:pStyle w:val="NormalWeb"/>
        <w:spacing w:before="0" w:beforeAutospacing="0" w:after="0" w:afterAutospacing="0"/>
        <w:jc w:val="both"/>
        <w:rPr>
          <w:rFonts w:asciiTheme="minorHAnsi" w:hAnsiTheme="minorHAnsi" w:cstheme="minorHAnsi"/>
          <w:color w:val="000000"/>
          <w:sz w:val="22"/>
          <w:szCs w:val="22"/>
        </w:rPr>
      </w:pPr>
    </w:p>
    <w:p w14:paraId="35989763" w14:textId="12D61C62" w:rsidR="004944AA" w:rsidRPr="00302545" w:rsidRDefault="004944AA" w:rsidP="004B110C">
      <w:pPr>
        <w:pStyle w:val="NormalWeb"/>
        <w:bidi/>
        <w:spacing w:before="0" w:beforeAutospacing="0" w:after="0" w:afterAutospacing="0"/>
        <w:jc w:val="both"/>
        <w:rPr>
          <w:rFonts w:asciiTheme="minorHAnsi" w:hAnsiTheme="minorHAnsi" w:cstheme="minorHAnsi"/>
          <w:color w:val="000000"/>
          <w:sz w:val="22"/>
          <w:szCs w:val="22"/>
          <w:rtl/>
        </w:rPr>
      </w:pPr>
      <w:r>
        <w:rPr>
          <w:rFonts w:asciiTheme="minorHAnsi" w:hAnsiTheme="minorHAnsi" w:hint="cs"/>
          <w:color w:val="000000"/>
          <w:sz w:val="22"/>
          <w:szCs w:val="22"/>
          <w:rtl/>
        </w:rPr>
        <w:t xml:space="preserve">تعكس المدونة </w:t>
      </w:r>
      <w:r w:rsidR="009A66CD">
        <w:rPr>
          <w:rFonts w:asciiTheme="minorHAnsi" w:hAnsiTheme="minorHAnsi" w:hint="cs"/>
          <w:color w:val="000000"/>
          <w:sz w:val="22"/>
          <w:szCs w:val="22"/>
          <w:rtl/>
        </w:rPr>
        <w:t xml:space="preserve"> </w:t>
      </w:r>
      <w:r>
        <w:rPr>
          <w:rFonts w:asciiTheme="minorHAnsi" w:hAnsiTheme="minorHAnsi" w:hint="cs"/>
          <w:color w:val="000000"/>
          <w:sz w:val="22"/>
          <w:szCs w:val="22"/>
          <w:rtl/>
        </w:rPr>
        <w:t xml:space="preserve">أنه إذا تم ذلك بصورة صحيحة، فسوف يتمكن أولئك الذين يجمعون معلومات العنف الجنسي المنهجي والمتعلق بالنزاعات ويستخدمونها من تجنب الاختيار الزائف </w:t>
      </w:r>
      <w:r w:rsidRPr="00C7236D">
        <w:rPr>
          <w:rFonts w:asciiTheme="minorHAnsi" w:hAnsiTheme="minorHAnsi" w:hint="cs"/>
          <w:color w:val="000000"/>
          <w:sz w:val="22"/>
          <w:szCs w:val="22"/>
          <w:rtl/>
        </w:rPr>
        <w:t xml:space="preserve">بين </w:t>
      </w:r>
      <w:r w:rsidR="009A66CD" w:rsidRPr="00C7236D">
        <w:rPr>
          <w:rFonts w:asciiTheme="minorHAnsi" w:hAnsiTheme="minorHAnsi" w:hint="cs"/>
          <w:color w:val="000000"/>
          <w:sz w:val="22"/>
          <w:szCs w:val="22"/>
          <w:rtl/>
        </w:rPr>
        <w:t xml:space="preserve"> </w:t>
      </w:r>
      <w:r w:rsidRPr="00C7236D">
        <w:rPr>
          <w:rFonts w:asciiTheme="minorHAnsi" w:hAnsiTheme="minorHAnsi" w:hint="cs"/>
          <w:color w:val="000000"/>
          <w:sz w:val="22"/>
          <w:szCs w:val="22"/>
          <w:rtl/>
        </w:rPr>
        <w:t>الفعالية والتركيز</w:t>
      </w:r>
      <w:r>
        <w:rPr>
          <w:rFonts w:asciiTheme="minorHAnsi" w:hAnsiTheme="minorHAnsi" w:hint="cs"/>
          <w:color w:val="000000"/>
          <w:sz w:val="22"/>
          <w:szCs w:val="22"/>
          <w:rtl/>
        </w:rPr>
        <w:t xml:space="preserve"> على الناجين والناجيات.   </w:t>
      </w:r>
    </w:p>
    <w:p w14:paraId="0D8BADFC" w14:textId="429E5784" w:rsidR="00D20BAF" w:rsidRPr="00302545" w:rsidRDefault="00D20BAF" w:rsidP="004B110C">
      <w:pPr>
        <w:pStyle w:val="NormalWeb"/>
        <w:spacing w:before="0" w:beforeAutospacing="0" w:after="0" w:afterAutospacing="0"/>
        <w:jc w:val="both"/>
        <w:rPr>
          <w:rFonts w:asciiTheme="minorHAnsi" w:hAnsiTheme="minorHAnsi" w:cstheme="minorHAnsi"/>
          <w:color w:val="000000"/>
          <w:sz w:val="22"/>
          <w:szCs w:val="22"/>
        </w:rPr>
      </w:pPr>
    </w:p>
    <w:p w14:paraId="1F5D8EC1" w14:textId="5C772201" w:rsidR="00D20BAF" w:rsidRPr="00302545" w:rsidRDefault="006718D3" w:rsidP="004B110C">
      <w:pPr>
        <w:pStyle w:val="NormalWeb"/>
        <w:bidi/>
        <w:spacing w:before="0" w:beforeAutospacing="0" w:after="0" w:afterAutospacing="0"/>
        <w:jc w:val="both"/>
        <w:rPr>
          <w:rFonts w:asciiTheme="minorHAnsi" w:hAnsiTheme="minorHAnsi" w:cstheme="minorHAnsi"/>
          <w:color w:val="000000"/>
          <w:sz w:val="22"/>
          <w:szCs w:val="22"/>
          <w:rtl/>
        </w:rPr>
      </w:pPr>
      <w:r>
        <w:rPr>
          <w:rFonts w:asciiTheme="minorHAnsi" w:hAnsiTheme="minorHAnsi" w:hint="cs"/>
          <w:color w:val="000000"/>
          <w:sz w:val="22"/>
          <w:szCs w:val="22"/>
          <w:rtl/>
        </w:rPr>
        <w:t xml:space="preserve">وتعتبر مبادئ والتزامات المدونة جميعها مترابطة ومتآزرة وهامة.  والترتيب العددي لا يعني الأولوية أو الأهمية.  </w:t>
      </w:r>
    </w:p>
    <w:p w14:paraId="4D8658DF" w14:textId="1651BD23" w:rsidR="00EA4C76" w:rsidRPr="00302545" w:rsidRDefault="00EA4C76" w:rsidP="004B110C">
      <w:pPr>
        <w:bidi/>
        <w:spacing w:after="0" w:line="240" w:lineRule="auto"/>
        <w:rPr>
          <w:rFonts w:eastAsia="Times New Roman" w:cstheme="minorHAnsi"/>
          <w:color w:val="000000"/>
          <w:rtl/>
        </w:rPr>
      </w:pPr>
      <w:r>
        <w:rPr>
          <w:rFonts w:hint="cs"/>
          <w:rtl/>
        </w:rPr>
        <w:br w:type="page"/>
      </w:r>
    </w:p>
    <w:p w14:paraId="44CE4748" w14:textId="77777777" w:rsidR="000758E4" w:rsidRPr="0077061B" w:rsidRDefault="000758E4" w:rsidP="000758E4">
      <w:pPr>
        <w:pStyle w:val="NormalWeb"/>
        <w:spacing w:before="0" w:beforeAutospacing="0" w:after="0" w:afterAutospacing="0"/>
        <w:jc w:val="both"/>
        <w:rPr>
          <w:rFonts w:asciiTheme="minorHAnsi" w:hAnsiTheme="minorHAnsi" w:cstheme="minorHAnsi"/>
          <w:color w:val="000000"/>
          <w:sz w:val="18"/>
          <w:szCs w:val="18"/>
        </w:rPr>
      </w:pPr>
    </w:p>
    <w:tbl>
      <w:tblPr>
        <w:tblStyle w:val="TableGrid"/>
        <w:bidiVisual/>
        <w:tblW w:w="0" w:type="auto"/>
        <w:tblLook w:val="04A0" w:firstRow="1" w:lastRow="0" w:firstColumn="1" w:lastColumn="0" w:noHBand="0" w:noVBand="1"/>
      </w:tblPr>
      <w:tblGrid>
        <w:gridCol w:w="2254"/>
        <w:gridCol w:w="2419"/>
        <w:gridCol w:w="2268"/>
        <w:gridCol w:w="2075"/>
      </w:tblGrid>
      <w:tr w:rsidR="000758E4" w:rsidRPr="0077061B" w14:paraId="3FEE6C34" w14:textId="77777777" w:rsidTr="002A6BC9">
        <w:tc>
          <w:tcPr>
            <w:tcW w:w="9016" w:type="dxa"/>
            <w:gridSpan w:val="4"/>
          </w:tcPr>
          <w:p w14:paraId="3891797C" w14:textId="77777777" w:rsidR="000758E4" w:rsidRPr="00550FB4" w:rsidRDefault="000758E4" w:rsidP="002A6BC9">
            <w:pPr>
              <w:bidi/>
              <w:jc w:val="center"/>
              <w:rPr>
                <w:rFonts w:cstheme="minorHAnsi"/>
                <w:b/>
                <w:bCs/>
                <w:rtl/>
              </w:rPr>
            </w:pPr>
            <w:r>
              <w:rPr>
                <w:rFonts w:hint="cs"/>
                <w:b/>
                <w:bCs/>
                <w:rtl/>
              </w:rPr>
              <w:t>المبادئ الجوهرية</w:t>
            </w:r>
          </w:p>
        </w:tc>
      </w:tr>
      <w:tr w:rsidR="000758E4" w:rsidRPr="0077061B" w14:paraId="0A0A24C7" w14:textId="77777777" w:rsidTr="002A6BC9">
        <w:trPr>
          <w:trHeight w:val="1639"/>
        </w:trPr>
        <w:tc>
          <w:tcPr>
            <w:tcW w:w="2254" w:type="dxa"/>
            <w:shd w:val="clear" w:color="auto" w:fill="27384C"/>
          </w:tcPr>
          <w:p w14:paraId="38B9DEC8" w14:textId="77777777" w:rsidR="000758E4" w:rsidRPr="00395352" w:rsidRDefault="000758E4" w:rsidP="002A6BC9">
            <w:pPr>
              <w:widowControl w:val="0"/>
              <w:bidi/>
              <w:spacing w:before="120" w:after="60"/>
              <w:jc w:val="center"/>
              <w:rPr>
                <w:rFonts w:cstheme="minorHAnsi"/>
                <w:b/>
                <w:bCs/>
                <w:sz w:val="20"/>
                <w:szCs w:val="20"/>
                <w:rtl/>
              </w:rPr>
            </w:pPr>
            <w:r>
              <w:rPr>
                <w:rFonts w:ascii="Calibri" w:hAnsi="Calibri" w:hint="cs"/>
                <w:b/>
                <w:noProof/>
                <w:sz w:val="20"/>
                <w:rtl/>
              </w:rPr>
              <w:drawing>
                <wp:anchor distT="0" distB="0" distL="114300" distR="114300" simplePos="0" relativeHeight="251660288" behindDoc="0" locked="0" layoutInCell="1" allowOverlap="1" wp14:anchorId="36148DE4" wp14:editId="4D94337A">
                  <wp:simplePos x="0" y="0"/>
                  <wp:positionH relativeFrom="column">
                    <wp:posOffset>427609</wp:posOffset>
                  </wp:positionH>
                  <wp:positionV relativeFrom="paragraph">
                    <wp:posOffset>254</wp:posOffset>
                  </wp:positionV>
                  <wp:extent cx="548640" cy="585216"/>
                  <wp:effectExtent l="0" t="0" r="3810" b="5715"/>
                  <wp:wrapTopAndBottom/>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l="13616" t="10283" r="76799" b="77362"/>
                          <a:stretch/>
                        </pic:blipFill>
                        <pic:spPr bwMode="auto">
                          <a:xfrm>
                            <a:off x="0" y="0"/>
                            <a:ext cx="548640" cy="585216"/>
                          </a:xfrm>
                          <a:prstGeom prst="rect">
                            <a:avLst/>
                          </a:prstGeom>
                          <a:ln>
                            <a:noFill/>
                          </a:ln>
                          <a:extLst>
                            <a:ext uri="{53640926-AAD7-44D8-BBD7-CCE9431645EC}">
                              <a14:shadowObscured xmlns:a14="http://schemas.microsoft.com/office/drawing/2010/main"/>
                            </a:ext>
                          </a:extLst>
                        </pic:spPr>
                      </pic:pic>
                    </a:graphicData>
                  </a:graphic>
                </wp:anchor>
              </w:drawing>
            </w:r>
            <w:r>
              <w:rPr>
                <w:rFonts w:hint="cs"/>
                <w:b/>
                <w:bCs/>
                <w:color w:val="FFFFFF"/>
                <w:sz w:val="20"/>
                <w:szCs w:val="20"/>
                <w:rtl/>
              </w:rPr>
              <w:t>فهم الناجين والناجيات كأشخاص منفردين</w:t>
            </w:r>
          </w:p>
        </w:tc>
        <w:tc>
          <w:tcPr>
            <w:tcW w:w="2419" w:type="dxa"/>
            <w:shd w:val="clear" w:color="auto" w:fill="004755"/>
          </w:tcPr>
          <w:p w14:paraId="4DA47AF8" w14:textId="77777777" w:rsidR="000758E4" w:rsidRPr="00395352" w:rsidRDefault="000758E4" w:rsidP="002A6BC9">
            <w:pPr>
              <w:widowControl w:val="0"/>
              <w:bidi/>
              <w:spacing w:before="60"/>
              <w:jc w:val="center"/>
              <w:rPr>
                <w:rFonts w:cstheme="minorHAnsi"/>
                <w:b/>
                <w:bCs/>
                <w:sz w:val="20"/>
                <w:szCs w:val="20"/>
                <w:rtl/>
              </w:rPr>
            </w:pPr>
            <w:r>
              <w:rPr>
                <w:rFonts w:ascii="Calibri" w:hAnsi="Calibri" w:hint="cs"/>
                <w:b/>
                <w:noProof/>
                <w:color w:val="FF0000"/>
                <w:sz w:val="20"/>
                <w:rtl/>
              </w:rPr>
              <w:drawing>
                <wp:anchor distT="0" distB="0" distL="114300" distR="114300" simplePos="0" relativeHeight="251666432" behindDoc="0" locked="0" layoutInCell="1" allowOverlap="1" wp14:anchorId="4987AC62" wp14:editId="74ECF601">
                  <wp:simplePos x="0" y="0"/>
                  <wp:positionH relativeFrom="column">
                    <wp:posOffset>508508</wp:posOffset>
                  </wp:positionH>
                  <wp:positionV relativeFrom="paragraph">
                    <wp:posOffset>86487</wp:posOffset>
                  </wp:positionV>
                  <wp:extent cx="474980" cy="524256"/>
                  <wp:effectExtent l="0" t="0" r="1270" b="9525"/>
                  <wp:wrapTopAndBottom/>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6598" t="12339" r="55100" b="77116"/>
                          <a:stretch/>
                        </pic:blipFill>
                        <pic:spPr bwMode="auto">
                          <a:xfrm>
                            <a:off x="0" y="0"/>
                            <a:ext cx="474980" cy="524256"/>
                          </a:xfrm>
                          <a:prstGeom prst="rect">
                            <a:avLst/>
                          </a:prstGeom>
                          <a:noFill/>
                          <a:ln>
                            <a:noFill/>
                          </a:ln>
                          <a:extLst>
                            <a:ext uri="{53640926-AAD7-44D8-BBD7-CCE9431645EC}">
                              <a14:shadowObscured xmlns:a14="http://schemas.microsoft.com/office/drawing/2010/main"/>
                            </a:ext>
                          </a:extLst>
                        </pic:spPr>
                      </pic:pic>
                    </a:graphicData>
                  </a:graphic>
                </wp:anchor>
              </w:drawing>
            </w:r>
            <w:r>
              <w:rPr>
                <w:rFonts w:hint="cs"/>
                <w:b/>
                <w:bCs/>
                <w:color w:val="FFFFFF" w:themeColor="background1"/>
                <w:sz w:val="20"/>
                <w:szCs w:val="20"/>
                <w:rtl/>
              </w:rPr>
              <w:t>احترام سيطرة الناجين والناجيات واستقلالهم الذاتي</w:t>
            </w:r>
          </w:p>
        </w:tc>
        <w:tc>
          <w:tcPr>
            <w:tcW w:w="2268" w:type="dxa"/>
            <w:shd w:val="clear" w:color="auto" w:fill="006D81"/>
          </w:tcPr>
          <w:p w14:paraId="3A0E4D8B" w14:textId="77777777" w:rsidR="000758E4" w:rsidRPr="00395352" w:rsidRDefault="000758E4" w:rsidP="002A6BC9">
            <w:pPr>
              <w:bidi/>
              <w:spacing w:before="120"/>
              <w:jc w:val="center"/>
              <w:rPr>
                <w:rFonts w:cstheme="minorHAnsi"/>
                <w:b/>
                <w:bCs/>
                <w:sz w:val="20"/>
                <w:szCs w:val="20"/>
                <w:rtl/>
              </w:rPr>
            </w:pPr>
            <w:r>
              <w:rPr>
                <w:rFonts w:ascii="Calibri" w:hAnsi="Calibri" w:hint="cs"/>
                <w:b/>
                <w:noProof/>
                <w:color w:val="FF0000"/>
                <w:sz w:val="20"/>
                <w:rtl/>
              </w:rPr>
              <w:drawing>
                <wp:anchor distT="0" distB="0" distL="114300" distR="114300" simplePos="0" relativeHeight="251661312" behindDoc="0" locked="0" layoutInCell="1" allowOverlap="1" wp14:anchorId="41A66C5D" wp14:editId="28980A1F">
                  <wp:simplePos x="0" y="0"/>
                  <wp:positionH relativeFrom="column">
                    <wp:posOffset>362204</wp:posOffset>
                  </wp:positionH>
                  <wp:positionV relativeFrom="paragraph">
                    <wp:posOffset>508</wp:posOffset>
                  </wp:positionV>
                  <wp:extent cx="682625" cy="596900"/>
                  <wp:effectExtent l="0" t="0" r="3175" b="0"/>
                  <wp:wrapTopAndBottom/>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72" t="10797" r="30205" b="76340"/>
                          <a:stretch/>
                        </pic:blipFill>
                        <pic:spPr bwMode="auto">
                          <a:xfrm>
                            <a:off x="0" y="0"/>
                            <a:ext cx="682625" cy="596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hint="cs"/>
                <w:b/>
                <w:bCs/>
                <w:color w:val="FFFFFF" w:themeColor="background1"/>
                <w:sz w:val="20"/>
                <w:szCs w:val="20"/>
                <w:rtl/>
              </w:rPr>
              <w:t>تحمل المسئولية والتحلي بالنزاهة</w:t>
            </w:r>
          </w:p>
        </w:tc>
        <w:tc>
          <w:tcPr>
            <w:tcW w:w="2075" w:type="dxa"/>
            <w:shd w:val="clear" w:color="auto" w:fill="0094A2"/>
          </w:tcPr>
          <w:p w14:paraId="51C191FB" w14:textId="77777777" w:rsidR="000758E4" w:rsidRPr="00395352" w:rsidRDefault="000758E4" w:rsidP="002A6BC9">
            <w:pPr>
              <w:widowControl w:val="0"/>
              <w:bidi/>
              <w:spacing w:before="240"/>
              <w:jc w:val="center"/>
              <w:rPr>
                <w:rFonts w:cstheme="minorHAnsi"/>
                <w:b/>
                <w:bCs/>
                <w:sz w:val="20"/>
                <w:szCs w:val="20"/>
                <w:rtl/>
              </w:rPr>
            </w:pPr>
            <w:r>
              <w:rPr>
                <w:rFonts w:ascii="Calibri" w:hAnsi="Calibri" w:hint="cs"/>
                <w:b/>
                <w:noProof/>
                <w:sz w:val="20"/>
                <w:rtl/>
              </w:rPr>
              <w:drawing>
                <wp:anchor distT="0" distB="0" distL="114300" distR="114300" simplePos="0" relativeHeight="251662336" behindDoc="0" locked="0" layoutInCell="1" allowOverlap="1" wp14:anchorId="6BC91509" wp14:editId="1C38E8F1">
                  <wp:simplePos x="0" y="0"/>
                  <wp:positionH relativeFrom="column">
                    <wp:posOffset>335915</wp:posOffset>
                  </wp:positionH>
                  <wp:positionV relativeFrom="paragraph">
                    <wp:posOffset>73533</wp:posOffset>
                  </wp:positionV>
                  <wp:extent cx="511810" cy="450850"/>
                  <wp:effectExtent l="0" t="0" r="2540" b="6350"/>
                  <wp:wrapTopAndBottom/>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l="81901" t="12083" r="9155" b="77108"/>
                          <a:stretch/>
                        </pic:blipFill>
                        <pic:spPr bwMode="auto">
                          <a:xfrm>
                            <a:off x="0" y="0"/>
                            <a:ext cx="511810" cy="4508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hint="cs"/>
                <w:b/>
                <w:bCs/>
                <w:color w:val="FFFFFF"/>
                <w:sz w:val="20"/>
                <w:szCs w:val="20"/>
                <w:rtl/>
              </w:rPr>
              <w:t>أن يضيف العمل قيمة أو لا نقوم به</w:t>
            </w:r>
          </w:p>
        </w:tc>
      </w:tr>
    </w:tbl>
    <w:p w14:paraId="42318A8F" w14:textId="77777777" w:rsidR="000758E4" w:rsidRPr="0077061B" w:rsidRDefault="000758E4" w:rsidP="000758E4">
      <w:pPr>
        <w:spacing w:after="0" w:line="240" w:lineRule="auto"/>
        <w:rPr>
          <w:rFonts w:cstheme="minorHAnsi"/>
          <w:b/>
          <w:bCs/>
          <w:sz w:val="18"/>
          <w:szCs w:val="18"/>
        </w:rPr>
      </w:pPr>
    </w:p>
    <w:tbl>
      <w:tblPr>
        <w:tblStyle w:val="TableGrid"/>
        <w:bidiVisual/>
        <w:tblW w:w="0" w:type="auto"/>
        <w:tblLook w:val="04A0" w:firstRow="1" w:lastRow="0" w:firstColumn="1" w:lastColumn="0" w:noHBand="0" w:noVBand="1"/>
      </w:tblPr>
      <w:tblGrid>
        <w:gridCol w:w="3005"/>
        <w:gridCol w:w="3005"/>
        <w:gridCol w:w="3006"/>
      </w:tblGrid>
      <w:tr w:rsidR="000758E4" w:rsidRPr="0077061B" w14:paraId="0E71C1C0" w14:textId="77777777" w:rsidTr="002A6BC9">
        <w:tc>
          <w:tcPr>
            <w:tcW w:w="9016" w:type="dxa"/>
            <w:gridSpan w:val="3"/>
          </w:tcPr>
          <w:p w14:paraId="019D667F" w14:textId="77777777" w:rsidR="000758E4" w:rsidRPr="00550FB4" w:rsidRDefault="000758E4" w:rsidP="002A6BC9">
            <w:pPr>
              <w:bidi/>
              <w:jc w:val="center"/>
              <w:rPr>
                <w:rFonts w:cstheme="minorHAnsi"/>
                <w:b/>
                <w:bCs/>
                <w:rtl/>
              </w:rPr>
            </w:pPr>
            <w:r>
              <w:rPr>
                <w:rFonts w:hint="cs"/>
                <w:b/>
                <w:bCs/>
                <w:rtl/>
              </w:rPr>
              <w:t>مبادئ الإعداد</w:t>
            </w:r>
          </w:p>
        </w:tc>
      </w:tr>
      <w:tr w:rsidR="000758E4" w:rsidRPr="0077061B" w14:paraId="03AC181A" w14:textId="77777777" w:rsidTr="002A6BC9">
        <w:tc>
          <w:tcPr>
            <w:tcW w:w="3005" w:type="dxa"/>
            <w:shd w:val="clear" w:color="auto" w:fill="003C2A"/>
          </w:tcPr>
          <w:p w14:paraId="3D228B4A" w14:textId="77777777" w:rsidR="000758E4" w:rsidRDefault="000758E4" w:rsidP="002A6BC9">
            <w:pPr>
              <w:pStyle w:val="NormalWeb"/>
              <w:bidi/>
              <w:spacing w:before="60" w:beforeAutospacing="0" w:after="0" w:afterAutospacing="0"/>
              <w:jc w:val="center"/>
              <w:rPr>
                <w:rFonts w:asciiTheme="minorHAnsi" w:hAnsiTheme="minorHAnsi" w:cstheme="minorHAnsi"/>
                <w:b/>
                <w:bCs/>
                <w:color w:val="FFFFFF" w:themeColor="background1"/>
                <w:sz w:val="20"/>
                <w:szCs w:val="20"/>
                <w:rtl/>
              </w:rPr>
            </w:pPr>
            <w:r>
              <w:rPr>
                <w:rFonts w:ascii="Calibri" w:hAnsi="Calibri" w:hint="cs"/>
                <w:b/>
                <w:noProof/>
                <w:color w:val="FF0000"/>
                <w:sz w:val="20"/>
                <w:rtl/>
              </w:rPr>
              <w:drawing>
                <wp:anchor distT="0" distB="0" distL="114300" distR="114300" simplePos="0" relativeHeight="251663360" behindDoc="0" locked="0" layoutInCell="1" allowOverlap="1" wp14:anchorId="4E4D23F7" wp14:editId="0069A056">
                  <wp:simplePos x="0" y="0"/>
                  <wp:positionH relativeFrom="column">
                    <wp:posOffset>537440</wp:posOffset>
                  </wp:positionH>
                  <wp:positionV relativeFrom="paragraph">
                    <wp:posOffset>254</wp:posOffset>
                  </wp:positionV>
                  <wp:extent cx="707003" cy="512064"/>
                  <wp:effectExtent l="0" t="0" r="0" b="2540"/>
                  <wp:wrapTopAndBottom/>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2342" t="43186" r="75319" b="46016"/>
                          <a:stretch/>
                        </pic:blipFill>
                        <pic:spPr bwMode="auto">
                          <a:xfrm>
                            <a:off x="0" y="0"/>
                            <a:ext cx="707003" cy="512064"/>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hint="cs"/>
                <w:b/>
                <w:bCs/>
                <w:color w:val="FFFFFF" w:themeColor="background1"/>
                <w:sz w:val="20"/>
                <w:szCs w:val="20"/>
                <w:rtl/>
              </w:rPr>
              <w:t>الاستعداد هو الأساس</w:t>
            </w:r>
          </w:p>
          <w:p w14:paraId="71465F1F" w14:textId="77777777" w:rsidR="000758E4" w:rsidRPr="0077061B" w:rsidRDefault="000758E4" w:rsidP="002A6BC9">
            <w:pPr>
              <w:pStyle w:val="NormalWeb"/>
              <w:spacing w:before="60" w:beforeAutospacing="0" w:after="0" w:afterAutospacing="0"/>
              <w:jc w:val="center"/>
              <w:rPr>
                <w:rFonts w:cstheme="minorHAnsi"/>
                <w:b/>
                <w:bCs/>
                <w:sz w:val="18"/>
                <w:szCs w:val="18"/>
              </w:rPr>
            </w:pPr>
          </w:p>
        </w:tc>
        <w:tc>
          <w:tcPr>
            <w:tcW w:w="3005" w:type="dxa"/>
            <w:shd w:val="clear" w:color="auto" w:fill="005F3C"/>
          </w:tcPr>
          <w:p w14:paraId="33BC2A7D" w14:textId="77777777" w:rsidR="000758E4" w:rsidRPr="00D07103" w:rsidRDefault="000758E4" w:rsidP="002A6BC9">
            <w:pPr>
              <w:widowControl w:val="0"/>
              <w:bidi/>
              <w:jc w:val="center"/>
              <w:rPr>
                <w:rFonts w:cstheme="minorHAnsi"/>
                <w:b/>
                <w:bCs/>
                <w:color w:val="FFFFFF" w:themeColor="background1"/>
                <w:sz w:val="20"/>
                <w:szCs w:val="20"/>
                <w:rtl/>
              </w:rPr>
            </w:pPr>
            <w:r>
              <w:rPr>
                <w:rFonts w:ascii="Calibri" w:hAnsi="Calibri" w:hint="cs"/>
                <w:b/>
                <w:noProof/>
                <w:color w:val="FF0000"/>
                <w:sz w:val="20"/>
                <w:rtl/>
              </w:rPr>
              <w:drawing>
                <wp:anchor distT="0" distB="0" distL="114300" distR="114300" simplePos="0" relativeHeight="251664384" behindDoc="0" locked="0" layoutInCell="1" allowOverlap="1" wp14:anchorId="6F38C267" wp14:editId="6F86EE57">
                  <wp:simplePos x="0" y="0"/>
                  <wp:positionH relativeFrom="column">
                    <wp:posOffset>542925</wp:posOffset>
                  </wp:positionH>
                  <wp:positionV relativeFrom="paragraph">
                    <wp:posOffset>11811</wp:posOffset>
                  </wp:positionV>
                  <wp:extent cx="670560" cy="536448"/>
                  <wp:effectExtent l="0" t="0" r="0" b="0"/>
                  <wp:wrapTopAndBottom/>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893" t="43701" r="53401" b="44985"/>
                          <a:stretch/>
                        </pic:blipFill>
                        <pic:spPr bwMode="auto">
                          <a:xfrm>
                            <a:off x="0" y="0"/>
                            <a:ext cx="670560" cy="536448"/>
                          </a:xfrm>
                          <a:prstGeom prst="rect">
                            <a:avLst/>
                          </a:prstGeom>
                          <a:noFill/>
                          <a:ln>
                            <a:noFill/>
                          </a:ln>
                          <a:extLst>
                            <a:ext uri="{53640926-AAD7-44D8-BBD7-CCE9431645EC}">
                              <a14:shadowObscured xmlns:a14="http://schemas.microsoft.com/office/drawing/2010/main"/>
                            </a:ext>
                          </a:extLst>
                        </pic:spPr>
                      </pic:pic>
                    </a:graphicData>
                  </a:graphic>
                </wp:anchor>
              </w:drawing>
            </w:r>
            <w:r>
              <w:rPr>
                <w:rFonts w:hint="cs"/>
                <w:b/>
                <w:bCs/>
                <w:color w:val="FFFFFF" w:themeColor="background1"/>
                <w:sz w:val="20"/>
                <w:szCs w:val="20"/>
                <w:rtl/>
              </w:rPr>
              <w:t>معرفة السياقات وفهمها</w:t>
            </w:r>
          </w:p>
        </w:tc>
        <w:tc>
          <w:tcPr>
            <w:tcW w:w="3006" w:type="dxa"/>
            <w:shd w:val="clear" w:color="auto" w:fill="008F77"/>
          </w:tcPr>
          <w:p w14:paraId="54B6CB8F" w14:textId="77777777" w:rsidR="000758E4" w:rsidRPr="00D07103" w:rsidRDefault="000758E4" w:rsidP="002A6BC9">
            <w:pPr>
              <w:widowControl w:val="0"/>
              <w:bidi/>
              <w:spacing w:before="60"/>
              <w:jc w:val="center"/>
              <w:rPr>
                <w:rFonts w:cstheme="minorHAnsi"/>
                <w:b/>
                <w:bCs/>
                <w:sz w:val="20"/>
                <w:szCs w:val="20"/>
                <w:rtl/>
              </w:rPr>
            </w:pPr>
            <w:r>
              <w:rPr>
                <w:rFonts w:ascii="Calibri" w:hAnsi="Calibri" w:hint="cs"/>
                <w:b/>
                <w:noProof/>
                <w:color w:val="FF0000"/>
                <w:sz w:val="20"/>
                <w:rtl/>
              </w:rPr>
              <w:drawing>
                <wp:anchor distT="0" distB="0" distL="114300" distR="114300" simplePos="0" relativeHeight="251665408" behindDoc="0" locked="0" layoutInCell="1" allowOverlap="1" wp14:anchorId="267270AD" wp14:editId="0F595413">
                  <wp:simplePos x="0" y="0"/>
                  <wp:positionH relativeFrom="column">
                    <wp:posOffset>561213</wp:posOffset>
                  </wp:positionH>
                  <wp:positionV relativeFrom="paragraph">
                    <wp:posOffset>11938</wp:posOffset>
                  </wp:positionV>
                  <wp:extent cx="609600" cy="487680"/>
                  <wp:effectExtent l="0" t="0" r="0" b="7620"/>
                  <wp:wrapTopAndBottom/>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8723" t="43443" r="30636" b="46272"/>
                          <a:stretch/>
                        </pic:blipFill>
                        <pic:spPr bwMode="auto">
                          <a:xfrm>
                            <a:off x="0" y="0"/>
                            <a:ext cx="609600" cy="487680"/>
                          </a:xfrm>
                          <a:prstGeom prst="rect">
                            <a:avLst/>
                          </a:prstGeom>
                          <a:noFill/>
                          <a:ln>
                            <a:noFill/>
                          </a:ln>
                          <a:extLst>
                            <a:ext uri="{53640926-AAD7-44D8-BBD7-CCE9431645EC}">
                              <a14:shadowObscured xmlns:a14="http://schemas.microsoft.com/office/drawing/2010/main"/>
                            </a:ext>
                          </a:extLst>
                        </pic:spPr>
                      </pic:pic>
                    </a:graphicData>
                  </a:graphic>
                </wp:anchor>
              </w:drawing>
            </w:r>
            <w:r>
              <w:rPr>
                <w:rFonts w:hint="cs"/>
                <w:b/>
                <w:bCs/>
                <w:color w:val="FFFFFF"/>
                <w:sz w:val="20"/>
                <w:szCs w:val="20"/>
                <w:rtl/>
              </w:rPr>
              <w:t>بناء الأنظمة والكفاءات والدعم</w:t>
            </w:r>
          </w:p>
        </w:tc>
      </w:tr>
    </w:tbl>
    <w:p w14:paraId="7C25472D" w14:textId="77777777" w:rsidR="000758E4" w:rsidRPr="0077061B" w:rsidRDefault="000758E4" w:rsidP="000758E4">
      <w:pPr>
        <w:spacing w:after="0" w:line="240" w:lineRule="auto"/>
        <w:rPr>
          <w:rFonts w:cstheme="minorHAnsi"/>
          <w:b/>
          <w:bCs/>
          <w:sz w:val="18"/>
          <w:szCs w:val="18"/>
        </w:rPr>
      </w:pPr>
    </w:p>
    <w:tbl>
      <w:tblPr>
        <w:tblStyle w:val="TableGrid1"/>
        <w:bidiVisual/>
        <w:tblW w:w="0" w:type="auto"/>
        <w:tblInd w:w="-5" w:type="dxa"/>
        <w:tblLook w:val="04A0" w:firstRow="1" w:lastRow="0" w:firstColumn="1" w:lastColumn="0" w:noHBand="0" w:noVBand="1"/>
      </w:tblPr>
      <w:tblGrid>
        <w:gridCol w:w="3119"/>
        <w:gridCol w:w="2977"/>
        <w:gridCol w:w="2925"/>
      </w:tblGrid>
      <w:tr w:rsidR="000758E4" w:rsidRPr="0077061B" w14:paraId="58318C62" w14:textId="77777777" w:rsidTr="002A6BC9">
        <w:tc>
          <w:tcPr>
            <w:tcW w:w="9021" w:type="dxa"/>
            <w:gridSpan w:val="3"/>
          </w:tcPr>
          <w:p w14:paraId="3D289038" w14:textId="77777777" w:rsidR="000758E4" w:rsidRPr="00550FB4" w:rsidRDefault="000758E4" w:rsidP="002A6BC9">
            <w:pPr>
              <w:bidi/>
              <w:jc w:val="center"/>
              <w:rPr>
                <w:rFonts w:eastAsia="Times New Roman" w:cstheme="minorHAnsi"/>
                <w:b/>
                <w:bCs/>
                <w:color w:val="321547"/>
                <w:rtl/>
              </w:rPr>
            </w:pPr>
            <w:r>
              <w:rPr>
                <w:rFonts w:hint="cs"/>
                <w:b/>
                <w:bCs/>
                <w:color w:val="321547"/>
                <w:rtl/>
              </w:rPr>
              <w:t>مبادئ التنفيذ</w:t>
            </w:r>
          </w:p>
        </w:tc>
      </w:tr>
      <w:tr w:rsidR="000758E4" w:rsidRPr="0077061B" w14:paraId="7C89F979" w14:textId="77777777" w:rsidTr="002A6BC9">
        <w:tc>
          <w:tcPr>
            <w:tcW w:w="3119" w:type="dxa"/>
            <w:shd w:val="clear" w:color="auto" w:fill="402946"/>
          </w:tcPr>
          <w:p w14:paraId="7FE375D9" w14:textId="77777777" w:rsidR="000758E4" w:rsidRPr="0077061B" w:rsidRDefault="000758E4" w:rsidP="002A6BC9">
            <w:pPr>
              <w:widowControl w:val="0"/>
              <w:bidi/>
              <w:jc w:val="center"/>
              <w:rPr>
                <w:rFonts w:eastAsia="Calibri" w:cstheme="minorHAnsi"/>
                <w:b/>
                <w:color w:val="321547"/>
                <w:sz w:val="18"/>
                <w:szCs w:val="18"/>
                <w:rtl/>
              </w:rPr>
            </w:pPr>
            <w:r>
              <w:rPr>
                <w:rFonts w:ascii="Calibri" w:hAnsi="Calibri" w:hint="cs"/>
                <w:b/>
                <w:noProof/>
                <w:color w:val="FF0000"/>
                <w:sz w:val="18"/>
                <w:rtl/>
              </w:rPr>
              <w:drawing>
                <wp:inline distT="0" distB="0" distL="0" distR="0" wp14:anchorId="70FB0B5B" wp14:editId="69EF9393">
                  <wp:extent cx="645795" cy="548640"/>
                  <wp:effectExtent l="0" t="0" r="1905" b="381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2768" t="75834" r="75959" b="12595"/>
                          <a:stretch/>
                        </pic:blipFill>
                        <pic:spPr bwMode="auto">
                          <a:xfrm>
                            <a:off x="0" y="0"/>
                            <a:ext cx="645974" cy="548792"/>
                          </a:xfrm>
                          <a:prstGeom prst="rect">
                            <a:avLst/>
                          </a:prstGeom>
                          <a:noFill/>
                          <a:ln>
                            <a:noFill/>
                          </a:ln>
                          <a:extLst>
                            <a:ext uri="{53640926-AAD7-44D8-BBD7-CCE9431645EC}">
                              <a14:shadowObscured xmlns:a14="http://schemas.microsoft.com/office/drawing/2010/main"/>
                            </a:ext>
                          </a:extLst>
                        </pic:spPr>
                      </pic:pic>
                    </a:graphicData>
                  </a:graphic>
                </wp:inline>
              </w:drawing>
            </w:r>
          </w:p>
          <w:p w14:paraId="542CF566" w14:textId="77777777" w:rsidR="000758E4" w:rsidRPr="00D07103" w:rsidRDefault="000758E4" w:rsidP="002A6BC9">
            <w:pPr>
              <w:bidi/>
              <w:spacing w:before="160"/>
              <w:jc w:val="center"/>
              <w:rPr>
                <w:rFonts w:eastAsia="Times New Roman" w:cstheme="minorHAnsi"/>
                <w:b/>
                <w:bCs/>
                <w:color w:val="321547"/>
                <w:sz w:val="20"/>
                <w:szCs w:val="20"/>
                <w:rtl/>
              </w:rPr>
            </w:pPr>
            <w:r>
              <w:rPr>
                <w:rFonts w:hint="cs"/>
                <w:b/>
                <w:bCs/>
                <w:color w:val="FFFFFF" w:themeColor="background1"/>
                <w:sz w:val="20"/>
                <w:szCs w:val="20"/>
                <w:rtl/>
              </w:rPr>
              <w:t>جمع المعلومات من مصادر أخرى</w:t>
            </w:r>
          </w:p>
        </w:tc>
        <w:tc>
          <w:tcPr>
            <w:tcW w:w="2977" w:type="dxa"/>
            <w:shd w:val="clear" w:color="auto" w:fill="872F54"/>
          </w:tcPr>
          <w:p w14:paraId="5BCF35BA" w14:textId="77777777" w:rsidR="000758E4" w:rsidRPr="0077061B" w:rsidRDefault="000758E4" w:rsidP="002A6BC9">
            <w:pPr>
              <w:widowControl w:val="0"/>
              <w:bidi/>
              <w:jc w:val="center"/>
              <w:rPr>
                <w:rFonts w:eastAsia="Calibri" w:cstheme="minorHAnsi"/>
                <w:b/>
                <w:noProof/>
                <w:color w:val="321547"/>
                <w:sz w:val="18"/>
                <w:szCs w:val="18"/>
                <w:rtl/>
              </w:rPr>
            </w:pPr>
            <w:r>
              <w:rPr>
                <w:rFonts w:ascii="Calibri" w:hAnsi="Calibri" w:hint="cs"/>
                <w:b/>
                <w:noProof/>
                <w:color w:val="FF0000"/>
                <w:sz w:val="18"/>
                <w:rtl/>
              </w:rPr>
              <w:drawing>
                <wp:inline distT="0" distB="0" distL="0" distR="0" wp14:anchorId="26FD4F70" wp14:editId="5EDD37C7">
                  <wp:extent cx="694690" cy="524256"/>
                  <wp:effectExtent l="0" t="0" r="0" b="9525"/>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34796" t="75723" r="52884" b="11220"/>
                          <a:stretch/>
                        </pic:blipFill>
                        <pic:spPr bwMode="auto">
                          <a:xfrm>
                            <a:off x="0" y="0"/>
                            <a:ext cx="698648" cy="527243"/>
                          </a:xfrm>
                          <a:prstGeom prst="rect">
                            <a:avLst/>
                          </a:prstGeom>
                          <a:noFill/>
                          <a:ln>
                            <a:noFill/>
                          </a:ln>
                          <a:extLst>
                            <a:ext uri="{53640926-AAD7-44D8-BBD7-CCE9431645EC}">
                              <a14:shadowObscured xmlns:a14="http://schemas.microsoft.com/office/drawing/2010/main"/>
                            </a:ext>
                          </a:extLst>
                        </pic:spPr>
                      </pic:pic>
                    </a:graphicData>
                  </a:graphic>
                </wp:inline>
              </w:drawing>
            </w:r>
          </w:p>
          <w:p w14:paraId="374CFB16" w14:textId="77777777" w:rsidR="000758E4" w:rsidRPr="0077061B" w:rsidRDefault="000758E4" w:rsidP="002A6BC9">
            <w:pPr>
              <w:bidi/>
              <w:spacing w:before="200"/>
              <w:jc w:val="center"/>
              <w:rPr>
                <w:rFonts w:eastAsia="Times New Roman" w:cstheme="minorHAnsi"/>
                <w:color w:val="321547"/>
                <w:sz w:val="18"/>
                <w:szCs w:val="18"/>
                <w:rtl/>
              </w:rPr>
            </w:pPr>
            <w:r>
              <w:rPr>
                <w:rFonts w:hint="cs"/>
                <w:b/>
                <w:bCs/>
                <w:color w:val="FFFFFF" w:themeColor="background1"/>
                <w:sz w:val="20"/>
                <w:szCs w:val="20"/>
                <w:rtl/>
              </w:rPr>
              <w:t>تخصيص الوقت، وتهيئة المكان</w:t>
            </w:r>
          </w:p>
        </w:tc>
        <w:tc>
          <w:tcPr>
            <w:tcW w:w="2925" w:type="dxa"/>
            <w:shd w:val="clear" w:color="auto" w:fill="CC2547"/>
          </w:tcPr>
          <w:p w14:paraId="1F493EA8" w14:textId="77777777" w:rsidR="000758E4" w:rsidRPr="0077061B" w:rsidRDefault="000758E4" w:rsidP="002A6BC9">
            <w:pPr>
              <w:bidi/>
              <w:jc w:val="center"/>
              <w:rPr>
                <w:rFonts w:eastAsia="Calibri" w:cstheme="minorHAnsi"/>
                <w:b/>
                <w:noProof/>
                <w:color w:val="FFFFFF"/>
                <w:sz w:val="18"/>
                <w:szCs w:val="18"/>
                <w:rtl/>
              </w:rPr>
            </w:pPr>
            <w:r>
              <w:rPr>
                <w:rFonts w:ascii="Calibri" w:hAnsi="Calibri" w:hint="cs"/>
                <w:b/>
                <w:noProof/>
                <w:color w:val="FF0000"/>
                <w:sz w:val="18"/>
                <w:rtl/>
              </w:rPr>
              <w:drawing>
                <wp:inline distT="0" distB="0" distL="0" distR="0" wp14:anchorId="67B1C10E" wp14:editId="29482847">
                  <wp:extent cx="596900" cy="573024"/>
                  <wp:effectExtent l="0" t="0" r="0" b="0"/>
                  <wp:docPr id="31" name="Picture 3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Graphical user interface, application&#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58300" t="75578" r="31265" b="11814"/>
                          <a:stretch/>
                        </pic:blipFill>
                        <pic:spPr bwMode="auto">
                          <a:xfrm>
                            <a:off x="0" y="0"/>
                            <a:ext cx="598241" cy="574312"/>
                          </a:xfrm>
                          <a:prstGeom prst="rect">
                            <a:avLst/>
                          </a:prstGeom>
                          <a:noFill/>
                          <a:ln>
                            <a:noFill/>
                          </a:ln>
                          <a:extLst>
                            <a:ext uri="{53640926-AAD7-44D8-BBD7-CCE9431645EC}">
                              <a14:shadowObscured xmlns:a14="http://schemas.microsoft.com/office/drawing/2010/main"/>
                            </a:ext>
                          </a:extLst>
                        </pic:spPr>
                      </pic:pic>
                    </a:graphicData>
                  </a:graphic>
                </wp:inline>
              </w:drawing>
            </w:r>
          </w:p>
          <w:p w14:paraId="57F56754" w14:textId="77777777" w:rsidR="000758E4" w:rsidRPr="00D07103" w:rsidRDefault="000758E4" w:rsidP="002A6BC9">
            <w:pPr>
              <w:bidi/>
              <w:spacing w:before="160" w:after="60"/>
              <w:jc w:val="center"/>
              <w:rPr>
                <w:rFonts w:eastAsia="Calibri" w:cstheme="minorHAnsi"/>
                <w:b/>
                <w:color w:val="FFFFFF"/>
                <w:sz w:val="20"/>
                <w:szCs w:val="20"/>
                <w:rtl/>
              </w:rPr>
            </w:pPr>
            <w:r>
              <w:rPr>
                <w:rFonts w:hint="cs"/>
                <w:b/>
                <w:bCs/>
                <w:color w:val="FFFFFF"/>
                <w:sz w:val="18"/>
                <w:szCs w:val="18"/>
                <w:rtl/>
              </w:rPr>
              <w:t xml:space="preserve"> </w:t>
            </w:r>
            <w:r>
              <w:rPr>
                <w:rFonts w:hint="cs"/>
                <w:b/>
                <w:bCs/>
                <w:color w:val="FFFFFF"/>
                <w:sz w:val="20"/>
                <w:szCs w:val="20"/>
                <w:rtl/>
              </w:rPr>
              <w:t>ضمان أن تكون التعاملات محترمة وآمنة</w:t>
            </w:r>
            <w:r>
              <w:rPr>
                <w:rFonts w:hint="cs"/>
                <w:rtl/>
              </w:rPr>
              <w:t xml:space="preserve"> </w:t>
            </w:r>
          </w:p>
        </w:tc>
      </w:tr>
    </w:tbl>
    <w:p w14:paraId="54348FBE" w14:textId="77777777" w:rsidR="000758E4" w:rsidRPr="0077061B" w:rsidRDefault="000758E4" w:rsidP="000758E4">
      <w:pPr>
        <w:spacing w:after="0" w:line="240" w:lineRule="auto"/>
        <w:jc w:val="center"/>
        <w:rPr>
          <w:rFonts w:ascii="Calibri" w:hAnsi="Calibri" w:cs="Calibri"/>
          <w:b/>
          <w:bCs/>
          <w:color w:val="FF0000"/>
          <w:sz w:val="18"/>
          <w:szCs w:val="18"/>
        </w:rPr>
      </w:pPr>
    </w:p>
    <w:p w14:paraId="7F7B3E5E" w14:textId="77777777" w:rsidR="000758E4" w:rsidRPr="0077061B" w:rsidRDefault="000758E4" w:rsidP="000758E4">
      <w:pPr>
        <w:spacing w:after="0" w:line="240" w:lineRule="auto"/>
        <w:jc w:val="center"/>
        <w:rPr>
          <w:rFonts w:ascii="Calibri" w:hAnsi="Calibri" w:cs="Calibri"/>
          <w:b/>
          <w:bCs/>
          <w:color w:val="FF0000"/>
          <w:sz w:val="18"/>
          <w:szCs w:val="18"/>
        </w:rPr>
      </w:pPr>
    </w:p>
    <w:p w14:paraId="2EEDD3A3" w14:textId="77777777" w:rsidR="001E41B6" w:rsidRPr="00302545" w:rsidRDefault="001E41B6" w:rsidP="004B110C">
      <w:pPr>
        <w:spacing w:after="0" w:line="240" w:lineRule="auto"/>
        <w:rPr>
          <w:rFonts w:cstheme="minorHAnsi"/>
          <w:b/>
          <w:bCs/>
        </w:rPr>
      </w:pPr>
    </w:p>
    <w:tbl>
      <w:tblPr>
        <w:tblStyle w:val="TableGrid"/>
        <w:bidiVisual/>
        <w:tblW w:w="0" w:type="auto"/>
        <w:tblLook w:val="04A0" w:firstRow="1" w:lastRow="0" w:firstColumn="1" w:lastColumn="0" w:noHBand="0" w:noVBand="1"/>
      </w:tblPr>
      <w:tblGrid>
        <w:gridCol w:w="9016"/>
      </w:tblGrid>
      <w:tr w:rsidR="00840E2A" w:rsidRPr="00302545" w14:paraId="445470BF" w14:textId="77777777" w:rsidTr="00042409">
        <w:tc>
          <w:tcPr>
            <w:tcW w:w="9016" w:type="dxa"/>
            <w:shd w:val="clear" w:color="auto" w:fill="D9D9D9" w:themeFill="background1" w:themeFillShade="D9"/>
          </w:tcPr>
          <w:p w14:paraId="28993D83" w14:textId="6EF275E9" w:rsidR="00F153E4" w:rsidRPr="00302545" w:rsidRDefault="00840E2A" w:rsidP="004B110C">
            <w:pPr>
              <w:bidi/>
              <w:jc w:val="center"/>
              <w:rPr>
                <w:rFonts w:cstheme="minorHAnsi"/>
                <w:i/>
                <w:iCs/>
                <w:rtl/>
              </w:rPr>
            </w:pPr>
            <w:r>
              <w:rPr>
                <w:rFonts w:hint="cs"/>
                <w:b/>
                <w:bCs/>
                <w:rtl/>
              </w:rPr>
              <w:t>المبادئ الجوهرية</w:t>
            </w:r>
          </w:p>
          <w:p w14:paraId="21BBFFE3" w14:textId="2A63608C" w:rsidR="00840E2A" w:rsidRPr="00302545" w:rsidRDefault="00F153E4" w:rsidP="004B110C">
            <w:pPr>
              <w:bidi/>
              <w:jc w:val="both"/>
              <w:rPr>
                <w:rFonts w:cstheme="minorHAnsi"/>
                <w:i/>
                <w:iCs/>
                <w:rtl/>
              </w:rPr>
            </w:pPr>
            <w:r>
              <w:rPr>
                <w:rFonts w:hint="cs"/>
                <w:i/>
                <w:iCs/>
                <w:rtl/>
              </w:rPr>
              <w:t>هذه عبارة عن مبادئ جوهرية تنطبق على جميع مراحل الاستعداد والتنفيذ.  وينبغي أن تٌقرأ ضمن كل مبدأ من مبادئ المدونة.</w:t>
            </w:r>
          </w:p>
        </w:tc>
      </w:tr>
    </w:tbl>
    <w:p w14:paraId="003B53B8" w14:textId="77777777" w:rsidR="00126BD8" w:rsidRPr="00302545" w:rsidRDefault="00126BD8" w:rsidP="004B110C">
      <w:pPr>
        <w:spacing w:after="0" w:line="240" w:lineRule="auto"/>
        <w:rPr>
          <w:rFonts w:cstheme="minorHAnsi"/>
          <w:b/>
          <w:bCs/>
          <w:color w:val="FFFFFF" w:themeColor="background1"/>
        </w:rPr>
      </w:pPr>
    </w:p>
    <w:p w14:paraId="16C47632" w14:textId="4AB57163" w:rsidR="00060196" w:rsidRPr="00302545" w:rsidRDefault="00364924" w:rsidP="00766DD7">
      <w:pPr>
        <w:shd w:val="clear" w:color="auto" w:fill="27384C"/>
        <w:bidi/>
        <w:spacing w:after="0" w:line="240" w:lineRule="auto"/>
        <w:rPr>
          <w:rFonts w:cstheme="minorHAnsi"/>
          <w:b/>
          <w:bCs/>
          <w:color w:val="FFFFFF" w:themeColor="background1"/>
          <w:rtl/>
        </w:rPr>
      </w:pPr>
      <w:r>
        <w:rPr>
          <w:rFonts w:hint="cs"/>
          <w:b/>
          <w:bCs/>
          <w:color w:val="FFFFFF" w:themeColor="background1"/>
          <w:rtl/>
        </w:rPr>
        <w:t>المبدأ رقم 1.  فهم الناجين والناجيات كأشخاص منفردين</w:t>
      </w:r>
    </w:p>
    <w:p w14:paraId="331E56F0" w14:textId="32EE8AA5" w:rsidR="00661FC8" w:rsidRPr="00302545" w:rsidRDefault="00060196" w:rsidP="004B110C">
      <w:pPr>
        <w:shd w:val="clear" w:color="auto" w:fill="FFFFFF" w:themeFill="background1"/>
        <w:bidi/>
        <w:spacing w:after="0" w:line="240" w:lineRule="auto"/>
        <w:jc w:val="both"/>
        <w:rPr>
          <w:rFonts w:cstheme="minorHAnsi"/>
          <w:color w:val="000000"/>
          <w:shd w:val="clear" w:color="auto" w:fill="FFFFFF"/>
          <w:rtl/>
        </w:rPr>
      </w:pPr>
      <w:r>
        <w:rPr>
          <w:rFonts w:hint="cs"/>
          <w:b/>
          <w:bCs/>
          <w:rtl/>
        </w:rPr>
        <w:t>1.1 التكيُّف مع الخصائص الفردية للناجين والناجيات:</w:t>
      </w:r>
      <w:r>
        <w:rPr>
          <w:rFonts w:hint="cs"/>
          <w:rtl/>
        </w:rPr>
        <w:t xml:space="preserve"> نحترم أن كل شخص من الناجين والناجيات فريدٌ من نوعه.  وسوف نقوم بتخصيص نهجنا ليلائم هوياتهم المحددة وخصائصهم ومجموعاتهم وسياقهم، مثل السن والنوع الاجتماعي </w:t>
      </w:r>
      <w:r>
        <w:rPr>
          <w:rFonts w:hint="cs"/>
          <w:color w:val="000000"/>
          <w:rtl/>
        </w:rPr>
        <w:t xml:space="preserve">وقدراتهم الناشئة </w:t>
      </w:r>
      <w:r>
        <w:rPr>
          <w:rFonts w:hint="cs"/>
          <w:color w:val="000000"/>
          <w:shd w:val="clear" w:color="auto" w:fill="FFFFFF"/>
          <w:rtl/>
        </w:rPr>
        <w:t>والقدرة على الصمود والعلاقات مع الآخرين والروابط معهم، والوضع الاجتماعي الاقتصادي والسياسي، وما يواجهونه من تمييز.⁶ وندرك أن مثل هذه العناصر تتغير بمرور الوقت والسياق وأن نهجنا قد يتطلب تعديلاً تبعاً لذلك.</w:t>
      </w:r>
    </w:p>
    <w:p w14:paraId="0AEDC2EB" w14:textId="04499DE2" w:rsidR="008550BF" w:rsidRPr="00302545" w:rsidRDefault="008550BF" w:rsidP="004B110C">
      <w:pPr>
        <w:shd w:val="clear" w:color="auto" w:fill="FFFFFF" w:themeFill="background1"/>
        <w:bidi/>
        <w:spacing w:after="0" w:line="240" w:lineRule="auto"/>
        <w:jc w:val="both"/>
        <w:rPr>
          <w:rFonts w:cstheme="minorHAnsi"/>
          <w:color w:val="000000"/>
          <w:rtl/>
        </w:rPr>
      </w:pPr>
      <w:r>
        <w:rPr>
          <w:rFonts w:hint="cs"/>
          <w:b/>
          <w:bCs/>
          <w:color w:val="000000"/>
          <w:shd w:val="clear" w:color="auto" w:fill="FFFFFF"/>
          <w:rtl/>
        </w:rPr>
        <w:t>1.2  الافتراضات المضادة:</w:t>
      </w:r>
      <w:r>
        <w:rPr>
          <w:rFonts w:hint="cs"/>
          <w:color w:val="000000"/>
          <w:shd w:val="clear" w:color="auto" w:fill="FFFFFF"/>
          <w:rtl/>
        </w:rPr>
        <w:t xml:space="preserve"> لن نفترض افتراضات أو نطلق تعميمات بشأن الناجين والناجيات أو تجاربهم</w:t>
      </w:r>
      <w:r>
        <w:rPr>
          <w:rFonts w:hint="cs"/>
          <w:color w:val="000000" w:themeColor="text1"/>
          <w:shd w:val="clear" w:color="auto" w:fill="FFFFFF"/>
          <w:rtl/>
        </w:rPr>
        <w:t xml:space="preserve">، مثل </w:t>
      </w:r>
      <w:r>
        <w:rPr>
          <w:rFonts w:hint="cs"/>
          <w:color w:val="000000" w:themeColor="text1"/>
          <w:rtl/>
        </w:rPr>
        <w:t xml:space="preserve">الكيفية التي ‘ينبغي‘ أن يكون عليها تصرفهم أو رد فعلهم أو نقاط ضعفهم أو مدى صدمتهم أو قدرتهم على الصمود أو نوعهم الاجتماعي أو إعاقتهم أو قدراتهم أو نضجهم أو اعتماديتهم أو احتياجاتهم أو مخاوفهم.  </w:t>
      </w:r>
    </w:p>
    <w:p w14:paraId="4C73B3B7" w14:textId="537BE4B3" w:rsidR="00FF5EE7" w:rsidRPr="00302545" w:rsidRDefault="00FF5EE7" w:rsidP="004B110C">
      <w:pPr>
        <w:shd w:val="clear" w:color="auto" w:fill="FFFFFF" w:themeFill="background1"/>
        <w:bidi/>
        <w:spacing w:after="0" w:line="240" w:lineRule="auto"/>
        <w:jc w:val="both"/>
        <w:rPr>
          <w:rFonts w:cstheme="minorHAnsi"/>
          <w:rtl/>
        </w:rPr>
      </w:pPr>
      <w:r>
        <w:rPr>
          <w:rFonts w:hint="cs"/>
          <w:b/>
          <w:bCs/>
          <w:color w:val="000000"/>
          <w:rtl/>
        </w:rPr>
        <w:t>1.3</w:t>
      </w:r>
      <w:r>
        <w:rPr>
          <w:rFonts w:hint="cs"/>
          <w:color w:val="000000"/>
          <w:rtl/>
        </w:rPr>
        <w:t xml:space="preserve">  </w:t>
      </w:r>
      <w:r>
        <w:rPr>
          <w:rFonts w:hint="cs"/>
          <w:b/>
          <w:bCs/>
          <w:color w:val="000000"/>
          <w:rtl/>
        </w:rPr>
        <w:t>سؤال الناجين والناجيات:</w:t>
      </w:r>
      <w:r>
        <w:rPr>
          <w:rFonts w:hint="cs"/>
          <w:color w:val="000000"/>
          <w:rtl/>
        </w:rPr>
        <w:t xml:space="preserve"> </w:t>
      </w:r>
      <w:r>
        <w:rPr>
          <w:rFonts w:hint="cs"/>
          <w:rtl/>
        </w:rPr>
        <w:t xml:space="preserve">في أعقاب عمل الاستعداد الأولي، سوف نسأل الناجين والناجيات، ومنهم الناجون والناجيات من الأطفال، عما يريدونه وعن أولوياتهم </w:t>
      </w:r>
      <w:r w:rsidR="00D43888">
        <w:t xml:space="preserve"> </w:t>
      </w:r>
      <w:r w:rsidR="00C7236D">
        <w:rPr>
          <w:rFonts w:hint="cs"/>
          <w:rtl/>
        </w:rPr>
        <w:t>و مخاوفهم</w:t>
      </w:r>
      <w:r w:rsidR="00D43888">
        <w:t xml:space="preserve">  </w:t>
      </w:r>
      <w:r>
        <w:rPr>
          <w:rFonts w:hint="cs"/>
          <w:rtl/>
        </w:rPr>
        <w:t>والمخاطر التي يتعرضون لها ووضعهم الحالي.</w:t>
      </w:r>
      <w:r>
        <w:rPr>
          <w:rFonts w:hint="cs"/>
          <w:color w:val="000000"/>
          <w:rtl/>
        </w:rPr>
        <w:t xml:space="preserve">  </w:t>
      </w:r>
      <w:r>
        <w:rPr>
          <w:rFonts w:hint="cs"/>
          <w:rtl/>
        </w:rPr>
        <w:t>وسوف نحترم هذه الأمور و</w:t>
      </w:r>
      <w:r w:rsidR="00C7236D">
        <w:rPr>
          <w:rFonts w:hint="cs"/>
          <w:rtl/>
        </w:rPr>
        <w:t xml:space="preserve">نعكسها </w:t>
      </w:r>
      <w:r>
        <w:rPr>
          <w:rFonts w:hint="cs"/>
          <w:rtl/>
        </w:rPr>
        <w:t xml:space="preserve">لأقصى حد ممكن </w:t>
      </w:r>
      <w:r w:rsidR="00C7236D">
        <w:rPr>
          <w:rFonts w:hint="cs"/>
          <w:rtl/>
        </w:rPr>
        <w:t>ضمن ولايتنا ا</w:t>
      </w:r>
      <w:r>
        <w:rPr>
          <w:rFonts w:hint="cs"/>
          <w:rtl/>
        </w:rPr>
        <w:t>لقانونية ومواردنا.</w:t>
      </w:r>
    </w:p>
    <w:p w14:paraId="0A86D423" w14:textId="50A44B32" w:rsidR="00CB2F84" w:rsidRPr="00302545" w:rsidRDefault="008A4F8B" w:rsidP="004B110C">
      <w:pPr>
        <w:shd w:val="clear" w:color="auto" w:fill="FFFFFF" w:themeFill="background1"/>
        <w:bidi/>
        <w:spacing w:after="0" w:line="240" w:lineRule="auto"/>
        <w:jc w:val="both"/>
        <w:rPr>
          <w:rFonts w:cstheme="minorHAnsi"/>
          <w:color w:val="000000"/>
          <w:shd w:val="clear" w:color="auto" w:fill="FFFFFF"/>
          <w:rtl/>
        </w:rPr>
      </w:pPr>
      <w:r>
        <w:rPr>
          <w:rFonts w:hint="cs"/>
          <w:b/>
          <w:bCs/>
          <w:color w:val="000000"/>
          <w:shd w:val="clear" w:color="auto" w:fill="FFFFFF"/>
          <w:rtl/>
        </w:rPr>
        <w:t>1.4  إعطاء الأولوية لسلامة الناجين والناجيات</w:t>
      </w:r>
      <w:r>
        <w:rPr>
          <w:rFonts w:hint="cs"/>
          <w:color w:val="000000"/>
          <w:shd w:val="clear" w:color="auto" w:fill="FFFFFF"/>
          <w:rtl/>
        </w:rPr>
        <w:t xml:space="preserve">: </w:t>
      </w:r>
      <w:r>
        <w:rPr>
          <w:rFonts w:hint="cs"/>
          <w:color w:val="000000"/>
          <w:rtl/>
        </w:rPr>
        <w:t xml:space="preserve">سوف نعطي الأولوية باستمرار لسلامة الناجين والناجيات، ورفاههم وكرامتهم </w:t>
      </w:r>
      <w:r w:rsidR="00C7236D">
        <w:rPr>
          <w:rFonts w:hint="cs"/>
          <w:color w:val="000000"/>
          <w:rtl/>
        </w:rPr>
        <w:t xml:space="preserve">قبل </w:t>
      </w:r>
      <w:r>
        <w:rPr>
          <w:rFonts w:hint="cs"/>
          <w:color w:val="000000"/>
          <w:rtl/>
        </w:rPr>
        <w:t xml:space="preserve">هدافنا.  وسوف نعمل من أجل </w:t>
      </w:r>
      <w:r>
        <w:rPr>
          <w:rFonts w:hint="cs"/>
          <w:color w:val="000000"/>
          <w:shd w:val="clear" w:color="auto" w:fill="FFFFFF"/>
          <w:rtl/>
        </w:rPr>
        <w:t>فهم المخاطر والتداعيات على الناجين والناجيات ومن حولهم التي يمكن أن تنشأ من التواصل معنا</w:t>
      </w:r>
      <w:r>
        <w:rPr>
          <w:rFonts w:hint="cs"/>
          <w:color w:val="000000"/>
          <w:rtl/>
        </w:rPr>
        <w:t>.</w:t>
      </w:r>
      <w:r>
        <w:rPr>
          <w:rFonts w:hint="cs"/>
          <w:color w:val="000000"/>
          <w:shd w:val="clear" w:color="auto" w:fill="FFFFFF"/>
          <w:rtl/>
        </w:rPr>
        <w:t xml:space="preserve">  ويمكن أن تتضمن مثل هذه المخاطر </w:t>
      </w:r>
      <w:r w:rsidR="00C7236D">
        <w:rPr>
          <w:rFonts w:hint="cs"/>
          <w:color w:val="000000"/>
          <w:shd w:val="clear" w:color="auto" w:fill="FFFFFF"/>
          <w:rtl/>
        </w:rPr>
        <w:t>إعادة الايذاء</w:t>
      </w:r>
      <w:r>
        <w:rPr>
          <w:rFonts w:hint="cs"/>
          <w:color w:val="000000"/>
          <w:shd w:val="clear" w:color="auto" w:fill="FFFFFF"/>
          <w:rtl/>
        </w:rPr>
        <w:t xml:space="preserve"> والانتقام ووصمة العار والمخاطر المادية والمخاطر عبر شبكة الإنترنت ومخاطر المعلومات والاتصالات، والمخاطر القانونية.</w:t>
      </w:r>
      <w:r>
        <w:rPr>
          <w:rFonts w:hint="cs"/>
          <w:rtl/>
        </w:rPr>
        <w:t xml:space="preserve"> </w:t>
      </w:r>
    </w:p>
    <w:p w14:paraId="767BD889" w14:textId="4C2CF7F6" w:rsidR="00500ED8" w:rsidRPr="00302545" w:rsidRDefault="00DD6DB8" w:rsidP="004B110C">
      <w:pPr>
        <w:shd w:val="clear" w:color="auto" w:fill="FFFFFF" w:themeFill="background1"/>
        <w:bidi/>
        <w:spacing w:after="0" w:line="240" w:lineRule="auto"/>
        <w:jc w:val="both"/>
        <w:rPr>
          <w:rFonts w:cstheme="minorHAnsi"/>
          <w:rtl/>
        </w:rPr>
      </w:pPr>
      <w:r>
        <w:rPr>
          <w:rFonts w:hint="cs"/>
          <w:b/>
          <w:bCs/>
          <w:color w:val="000000"/>
          <w:rtl/>
        </w:rPr>
        <w:t>1.5  تحديد المخاطر المتصاعدة:</w:t>
      </w:r>
      <w:r>
        <w:rPr>
          <w:rFonts w:hint="cs"/>
          <w:color w:val="000000"/>
          <w:rtl/>
        </w:rPr>
        <w:t xml:space="preserve">  سوف نتخذ احتياطات إضافية ومحددة في حال تصاعد مخاطر التعرض لمزيد من الأذى.  ونحن ندرك أن أي </w:t>
      </w:r>
      <w:r>
        <w:rPr>
          <w:rFonts w:hint="cs"/>
          <w:color w:val="000000"/>
          <w:shd w:val="clear" w:color="auto" w:fill="FFFFFF" w:themeFill="background1"/>
          <w:rtl/>
        </w:rPr>
        <w:t xml:space="preserve">فرد قد يتعرض لمخاطر متصاعدة </w:t>
      </w:r>
      <w:r>
        <w:rPr>
          <w:rFonts w:hint="cs"/>
          <w:color w:val="000000"/>
          <w:rtl/>
        </w:rPr>
        <w:t xml:space="preserve">قد تتغير بمرور الوقت وتغير </w:t>
      </w:r>
      <w:r>
        <w:rPr>
          <w:rFonts w:hint="cs"/>
          <w:color w:val="000000"/>
          <w:shd w:val="clear" w:color="auto" w:fill="FFFFFF" w:themeFill="background1"/>
          <w:rtl/>
        </w:rPr>
        <w:t xml:space="preserve">السياق.  </w:t>
      </w:r>
      <w:r>
        <w:rPr>
          <w:rFonts w:hint="cs"/>
          <w:rtl/>
        </w:rPr>
        <w:t>قد تنشأ المخاطر المتصاعدة بالنسبة للناجين والناجيات من الأطفال، ومنهم الأطفال الذين ولدوا أثناء الحرب والأطفال غير المصحوبين بذويهم، والأشخاص من مجتمعات المثليات والمثليين أو مزدوجي الميل الجنسي أو مغايري الهوية الجنسانية أو أحرار الهوية الجنسانية أو غيرهم، والأشخاص ذوي الإعاقة أو محدودي المعرفة بالقراءة والكتابة، والأشخاص من الشعوب الأصلية أو الفئات المهمشة، وغيرهم.</w:t>
      </w:r>
      <w:r>
        <w:rPr>
          <w:rFonts w:hint="cs"/>
          <w:color w:val="000000"/>
          <w:shd w:val="clear" w:color="auto" w:fill="FFFFFF" w:themeFill="background1"/>
          <w:rtl/>
        </w:rPr>
        <w:t>⁶</w:t>
      </w:r>
      <w:r>
        <w:rPr>
          <w:rFonts w:hint="cs"/>
          <w:rtl/>
        </w:rPr>
        <w:t xml:space="preserve"> </w:t>
      </w:r>
    </w:p>
    <w:p w14:paraId="70C9A3DC" w14:textId="3189BF12" w:rsidR="00F075A3" w:rsidRPr="00302545" w:rsidRDefault="00265C88" w:rsidP="004B110C">
      <w:pPr>
        <w:shd w:val="clear" w:color="auto" w:fill="FFFFFF" w:themeFill="background1"/>
        <w:bidi/>
        <w:spacing w:after="0" w:line="240" w:lineRule="auto"/>
        <w:jc w:val="both"/>
        <w:rPr>
          <w:rFonts w:cstheme="minorHAnsi"/>
          <w:b/>
          <w:bCs/>
          <w:color w:val="000000"/>
          <w:shd w:val="clear" w:color="auto" w:fill="FFFFFF"/>
          <w:rtl/>
        </w:rPr>
      </w:pPr>
      <w:r>
        <w:rPr>
          <w:rFonts w:hint="cs"/>
          <w:b/>
          <w:bCs/>
          <w:color w:val="000000"/>
          <w:rtl/>
        </w:rPr>
        <w:t>1.6  دعم إمكانية الوصول إلى العدالة</w:t>
      </w:r>
      <w:r>
        <w:rPr>
          <w:rFonts w:hint="cs"/>
          <w:color w:val="000000"/>
          <w:rtl/>
        </w:rPr>
        <w:t>:  سوف ندعم حق الناجين والناجيات في ممارسة حقوقهم (أو عدم ممارستها)، مثل الحق في الانتصاف الفعال، والوصول للحقيقة وإمكانية الوصول إلى العدالة (</w:t>
      </w:r>
      <w:r w:rsidRPr="00845BC2">
        <w:rPr>
          <w:rFonts w:hint="cs"/>
          <w:color w:val="000000"/>
          <w:rtl/>
        </w:rPr>
        <w:t>بأي تعريف يراه</w:t>
      </w:r>
      <w:r>
        <w:rPr>
          <w:rFonts w:hint="cs"/>
          <w:color w:val="000000"/>
          <w:rtl/>
        </w:rPr>
        <w:t xml:space="preserve"> الناجون والناجيات) والإصلاحات </w:t>
      </w:r>
      <w:r>
        <w:rPr>
          <w:rFonts w:hint="cs"/>
          <w:color w:val="000000" w:themeColor="text1"/>
          <w:rtl/>
        </w:rPr>
        <w:t xml:space="preserve">التحويلية.  لن نؤثر تأثيراً سلبياً على الأولويات الخاصة بالناجين والناجيات أنفسهم، أو قدرتهم على النهوض بحقوقهم أو المطالبة بها، أو اختيار المشاركة (أو عدم المشاركة) في عمليات المساءلة.  على الرغم من أن السجلات أو التقارير الخاصة بالمقابلات قد تفيد الناجين </w:t>
      </w:r>
      <w:r>
        <w:rPr>
          <w:rFonts w:hint="cs"/>
          <w:color w:val="000000" w:themeColor="text1"/>
          <w:rtl/>
        </w:rPr>
        <w:lastRenderedPageBreak/>
        <w:t xml:space="preserve">والناجيات في مراحل لاحقة، إلا أننا سوف نخفف من المخاطر </w:t>
      </w:r>
      <w:r>
        <w:rPr>
          <w:rFonts w:hint="cs"/>
          <w:color w:val="000000"/>
          <w:rtl/>
        </w:rPr>
        <w:t xml:space="preserve">الكبرى المتمثلة في أن منهجية المقابلات والسجلات </w:t>
      </w:r>
      <w:r w:rsidR="007F6863">
        <w:rPr>
          <w:rFonts w:hint="cs"/>
          <w:color w:val="000000"/>
          <w:rtl/>
        </w:rPr>
        <w:t xml:space="preserve">السابقة </w:t>
      </w:r>
      <w:r>
        <w:rPr>
          <w:rFonts w:hint="cs"/>
          <w:color w:val="000000"/>
          <w:rtl/>
        </w:rPr>
        <w:t>يمكن أيضاً أن تستخدم في القول بأن رواية الناجي أو الناجية غير متسقة أو تم التأثير عليها بخلاف الواجب.</w:t>
      </w:r>
    </w:p>
    <w:p w14:paraId="26506900" w14:textId="159AC002" w:rsidR="00795D12" w:rsidRPr="00302545" w:rsidRDefault="00795D12" w:rsidP="004B110C">
      <w:pPr>
        <w:shd w:val="clear" w:color="auto" w:fill="FFFFFF" w:themeFill="background1"/>
        <w:bidi/>
        <w:spacing w:after="0" w:line="240" w:lineRule="auto"/>
        <w:jc w:val="both"/>
        <w:rPr>
          <w:rFonts w:cstheme="minorHAnsi"/>
          <w:color w:val="000000"/>
          <w:shd w:val="clear" w:color="auto" w:fill="FFFFFF"/>
          <w:rtl/>
        </w:rPr>
      </w:pPr>
      <w:r>
        <w:rPr>
          <w:rFonts w:hint="cs"/>
          <w:b/>
          <w:bCs/>
          <w:color w:val="000000"/>
          <w:shd w:val="clear" w:color="auto" w:fill="FFFFFF"/>
          <w:rtl/>
        </w:rPr>
        <w:t>1.7  احترام الهوية الذاتية:</w:t>
      </w:r>
      <w:r>
        <w:rPr>
          <w:rFonts w:hint="cs"/>
          <w:color w:val="000000"/>
          <w:shd w:val="clear" w:color="auto" w:fill="FFFFFF"/>
          <w:rtl/>
        </w:rPr>
        <w:t xml:space="preserve"> </w:t>
      </w:r>
      <w:r>
        <w:rPr>
          <w:rFonts w:hint="cs"/>
          <w:shd w:val="clear" w:color="auto" w:fill="FFFFFF"/>
          <w:rtl/>
        </w:rPr>
        <w:t>سوف نحترم ونعكس اختيار الناجين والناجيات وتعبيرهم عن هويتهم (مثل النوع الاجتماعي والضمائر والإعاقة وغيرها من الخصائص) وسوف نتجنب إطلاق التسميات أو الخصائص التي تؤدي إلى الإساءة أو إثارة المشاعر أو التهميش أو وصمة العار أو التعريض للخطر أو الضارة بأي شكل آخر.</w:t>
      </w:r>
    </w:p>
    <w:p w14:paraId="1DAB918A" w14:textId="15B97220" w:rsidR="00716E5E" w:rsidRPr="00302545" w:rsidRDefault="002825A6" w:rsidP="004B110C">
      <w:pPr>
        <w:shd w:val="clear" w:color="auto" w:fill="FFFFFF" w:themeFill="background1"/>
        <w:bidi/>
        <w:spacing w:after="0" w:line="240" w:lineRule="auto"/>
        <w:jc w:val="both"/>
        <w:rPr>
          <w:rFonts w:cstheme="minorHAnsi"/>
          <w:color w:val="4472C4" w:themeColor="accent1"/>
          <w:rtl/>
        </w:rPr>
      </w:pPr>
      <w:r>
        <w:rPr>
          <w:rFonts w:hint="cs"/>
          <w:b/>
          <w:bCs/>
          <w:color w:val="000000"/>
          <w:rtl/>
        </w:rPr>
        <w:t xml:space="preserve">1.8  الشمول وعدم التمييز: </w:t>
      </w:r>
      <w:r w:rsidRPr="00100E8F">
        <w:rPr>
          <w:rFonts w:hint="cs"/>
          <w:color w:val="000000"/>
          <w:rtl/>
        </w:rPr>
        <w:t>لن نشارك</w:t>
      </w:r>
      <w:r w:rsidRPr="00100E8F">
        <w:rPr>
          <w:rFonts w:hint="cs"/>
          <w:i/>
          <w:iCs/>
          <w:color w:val="7030A0"/>
          <w:rtl/>
        </w:rPr>
        <w:t xml:space="preserve"> </w:t>
      </w:r>
      <w:r w:rsidRPr="00100E8F">
        <w:rPr>
          <w:rFonts w:hint="cs"/>
          <w:color w:val="000000"/>
          <w:rtl/>
        </w:rPr>
        <w:t xml:space="preserve">في أي </w:t>
      </w:r>
      <w:r w:rsidR="00100E8F" w:rsidRPr="00100E8F">
        <w:rPr>
          <w:rFonts w:hint="cs"/>
          <w:color w:val="000000"/>
          <w:rtl/>
        </w:rPr>
        <w:t xml:space="preserve">شكل من أشكال </w:t>
      </w:r>
      <w:r w:rsidRPr="00100E8F">
        <w:rPr>
          <w:rFonts w:hint="cs"/>
          <w:color w:val="000000"/>
          <w:rtl/>
        </w:rPr>
        <w:t xml:space="preserve"> التمييز</w:t>
      </w:r>
      <w:r w:rsidRPr="00100E8F">
        <w:rPr>
          <w:rFonts w:hint="cs"/>
          <w:color w:val="000000"/>
          <w:shd w:val="clear" w:color="auto" w:fill="FFFFFF" w:themeFill="background1"/>
          <w:rtl/>
        </w:rPr>
        <w:t>6</w:t>
      </w:r>
      <w:r w:rsidRPr="00100E8F">
        <w:rPr>
          <w:rFonts w:hint="cs"/>
          <w:color w:val="000000" w:themeColor="text1"/>
          <w:rtl/>
        </w:rPr>
        <w:t>، أو نتسامح معها</w:t>
      </w:r>
      <w:r>
        <w:rPr>
          <w:rFonts w:hint="cs"/>
          <w:color w:val="000000" w:themeColor="text1"/>
          <w:rtl/>
        </w:rPr>
        <w:t xml:space="preserve">، بما في ذلك </w:t>
      </w:r>
      <w:r w:rsidR="00100E8F">
        <w:rPr>
          <w:rFonts w:hint="cs"/>
          <w:color w:val="000000" w:themeColor="text1"/>
          <w:rtl/>
        </w:rPr>
        <w:t xml:space="preserve">التمييز من قبل اولئك الذين يدعمون عملنا، </w:t>
      </w:r>
      <w:r>
        <w:rPr>
          <w:rFonts w:hint="cs"/>
          <w:color w:val="000000" w:themeColor="text1"/>
          <w:rtl/>
        </w:rPr>
        <w:t xml:space="preserve"> </w:t>
      </w:r>
      <w:r>
        <w:rPr>
          <w:rFonts w:hint="cs"/>
          <w:rtl/>
        </w:rPr>
        <w:t>وسوف نسعى إلى تضمين واتخاذ ترتيبات تيسيرية معقولة</w:t>
      </w:r>
      <w:r w:rsidR="009618D2" w:rsidRPr="00302545">
        <w:rPr>
          <w:rStyle w:val="EndnoteReference"/>
          <w:rFonts w:cstheme="minorHAnsi"/>
        </w:rPr>
        <w:endnoteReference w:id="8"/>
      </w:r>
      <w:r>
        <w:rPr>
          <w:rFonts w:hint="cs"/>
          <w:rtl/>
        </w:rPr>
        <w:t xml:space="preserve"> </w:t>
      </w:r>
      <w:r>
        <w:rPr>
          <w:rFonts w:hint="cs"/>
          <w:color w:val="000000"/>
          <w:rtl/>
        </w:rPr>
        <w:t xml:space="preserve">للفئات التي تتعرض عادة للإقصاء أو الإسكات نتيجة الاضطهاد أو التهميش أو افتراض </w:t>
      </w:r>
      <w:r w:rsidR="00C62D60">
        <w:rPr>
          <w:rFonts w:hint="cs"/>
          <w:color w:val="000000"/>
          <w:rtl/>
        </w:rPr>
        <w:t>الافتقار الى الفاعلية أ</w:t>
      </w:r>
      <w:r>
        <w:rPr>
          <w:rFonts w:hint="cs"/>
          <w:color w:val="000000"/>
          <w:rtl/>
        </w:rPr>
        <w:t>و القدرة أو الإهمال كضحايا.</w:t>
      </w:r>
    </w:p>
    <w:p w14:paraId="2FC266D5" w14:textId="77777777" w:rsidR="00727C24" w:rsidRPr="005343E5" w:rsidRDefault="00727C24" w:rsidP="004B110C">
      <w:pPr>
        <w:shd w:val="clear" w:color="auto" w:fill="FFFFFF" w:themeFill="background1"/>
        <w:spacing w:after="0" w:line="240" w:lineRule="auto"/>
        <w:jc w:val="both"/>
        <w:rPr>
          <w:rFonts w:cstheme="minorHAnsi"/>
          <w:b/>
          <w:bCs/>
          <w:color w:val="000000"/>
          <w:lang w:val="en-US"/>
        </w:rPr>
      </w:pPr>
    </w:p>
    <w:p w14:paraId="2D289611" w14:textId="2DCBC98B" w:rsidR="00716E5E" w:rsidRPr="00302545" w:rsidRDefault="003B5A9D" w:rsidP="00766DD7">
      <w:pPr>
        <w:shd w:val="clear" w:color="auto" w:fill="004755"/>
        <w:bidi/>
        <w:spacing w:after="0" w:line="240" w:lineRule="auto"/>
        <w:jc w:val="both"/>
        <w:rPr>
          <w:rFonts w:cstheme="minorHAnsi"/>
          <w:b/>
          <w:bCs/>
          <w:color w:val="FFFFFF" w:themeColor="background1"/>
          <w:rtl/>
        </w:rPr>
      </w:pPr>
      <w:r>
        <w:rPr>
          <w:rFonts w:hint="cs"/>
          <w:b/>
          <w:bCs/>
          <w:color w:val="FFFFFF" w:themeColor="background1"/>
          <w:rtl/>
        </w:rPr>
        <w:t>المبدأ رقم 2.  احترام سيطرة الناجين والناجيات واستقلالهم الذاتي</w:t>
      </w:r>
    </w:p>
    <w:p w14:paraId="4F108D3A" w14:textId="64EA68F0" w:rsidR="00A309C6" w:rsidRPr="00302545" w:rsidRDefault="00EE4730" w:rsidP="004B110C">
      <w:pPr>
        <w:shd w:val="clear" w:color="auto" w:fill="FFFFFF" w:themeFill="background1"/>
        <w:bidi/>
        <w:spacing w:after="0" w:line="240" w:lineRule="auto"/>
        <w:jc w:val="both"/>
        <w:rPr>
          <w:rFonts w:cstheme="minorHAnsi"/>
          <w:b/>
          <w:bCs/>
          <w:rtl/>
        </w:rPr>
      </w:pPr>
      <w:r>
        <w:rPr>
          <w:rFonts w:hint="cs"/>
          <w:b/>
          <w:bCs/>
          <w:rtl/>
        </w:rPr>
        <w:t>2.1</w:t>
      </w:r>
      <w:r>
        <w:rPr>
          <w:rFonts w:hint="cs"/>
          <w:rtl/>
        </w:rPr>
        <w:t xml:space="preserve">  </w:t>
      </w:r>
      <w:r>
        <w:rPr>
          <w:rFonts w:hint="cs"/>
          <w:b/>
          <w:bCs/>
          <w:rtl/>
        </w:rPr>
        <w:t xml:space="preserve">تجنب التقرب من الناجين والناجيات بصورة غير متوقعة: </w:t>
      </w:r>
      <w:r>
        <w:rPr>
          <w:rFonts w:hint="cs"/>
          <w:rtl/>
        </w:rPr>
        <w:t xml:space="preserve">حيثما أمكن، سوف نعمل من خلال </w:t>
      </w:r>
      <w:r w:rsidRPr="00100E8F">
        <w:rPr>
          <w:rFonts w:hint="cs"/>
          <w:rtl/>
        </w:rPr>
        <w:t>نقاط ال</w:t>
      </w:r>
      <w:r w:rsidR="00100E8F" w:rsidRPr="00100E8F">
        <w:rPr>
          <w:rFonts w:hint="cs"/>
          <w:rtl/>
        </w:rPr>
        <w:t>إحالة</w:t>
      </w:r>
      <w:r w:rsidR="00100E8F">
        <w:rPr>
          <w:rFonts w:hint="cs"/>
          <w:rtl/>
        </w:rPr>
        <w:t xml:space="preserve"> و طرق الوصول القائمة والمفحوصة بدقة</w:t>
      </w:r>
      <w:r>
        <w:rPr>
          <w:rFonts w:hint="cs"/>
          <w:rtl/>
        </w:rPr>
        <w:t xml:space="preserve"> أو سوف ننشئ مسارات آمنة </w:t>
      </w:r>
      <w:r w:rsidRPr="00033100">
        <w:rPr>
          <w:rFonts w:hint="cs"/>
          <w:rtl/>
        </w:rPr>
        <w:t>حتى يمكن للناجين والناجيات أن يقرروا التواصل معنا أو أن يتم توصيلهم بنا.</w:t>
      </w:r>
      <w:r>
        <w:rPr>
          <w:rFonts w:hint="cs"/>
          <w:b/>
          <w:bCs/>
          <w:rtl/>
        </w:rPr>
        <w:t xml:space="preserve">  </w:t>
      </w:r>
      <w:r>
        <w:rPr>
          <w:rFonts w:hint="cs"/>
          <w:rtl/>
        </w:rPr>
        <w:t xml:space="preserve">وندرك أن </w:t>
      </w:r>
      <w:r>
        <w:rPr>
          <w:rFonts w:hint="cs"/>
          <w:shd w:val="clear" w:color="auto" w:fill="FFFFFF"/>
          <w:rtl/>
        </w:rPr>
        <w:t xml:space="preserve">التقرب من الناجين والناجيات بأنفسنا أو من خلال شخص آخر (بأي وسيلة بخلاف إنشاء طرق آمنة للناجين والناجيات لكي يختاروا المجيء إلينا)، يمكن أن يؤدي إلى زيادة مخاطر الإيذاء والضغط على الناجين والناجيات من أجل التعاون </w:t>
      </w:r>
      <w:r w:rsidR="00100E8F">
        <w:rPr>
          <w:rFonts w:hint="cs"/>
          <w:shd w:val="clear" w:color="auto" w:fill="FFFFFF"/>
          <w:rtl/>
        </w:rPr>
        <w:t>مما يقلل من ا</w:t>
      </w:r>
      <w:r w:rsidRPr="00033100">
        <w:rPr>
          <w:rFonts w:hint="cs"/>
          <w:shd w:val="clear" w:color="auto" w:fill="FFFFFF"/>
          <w:rtl/>
        </w:rPr>
        <w:t>لاختيار الحر الحقيقي.</w:t>
      </w:r>
      <w:r>
        <w:rPr>
          <w:rFonts w:hint="cs"/>
          <w:shd w:val="clear" w:color="auto" w:fill="FFFFFF"/>
          <w:rtl/>
        </w:rPr>
        <w:t xml:space="preserve">   </w:t>
      </w:r>
    </w:p>
    <w:p w14:paraId="69033C7B" w14:textId="549CE834" w:rsidR="00562177" w:rsidRPr="00302545" w:rsidRDefault="00EE4730" w:rsidP="004B110C">
      <w:pPr>
        <w:shd w:val="clear" w:color="auto" w:fill="FFFFFF" w:themeFill="background1"/>
        <w:bidi/>
        <w:spacing w:after="0" w:line="240" w:lineRule="auto"/>
        <w:jc w:val="both"/>
        <w:rPr>
          <w:rFonts w:cstheme="minorHAnsi"/>
          <w:color w:val="000000"/>
          <w:shd w:val="clear" w:color="auto" w:fill="FFFFFF"/>
          <w:rtl/>
        </w:rPr>
      </w:pPr>
      <w:r>
        <w:rPr>
          <w:rFonts w:hint="cs"/>
          <w:b/>
          <w:bCs/>
          <w:color w:val="000000"/>
          <w:shd w:val="clear" w:color="auto" w:fill="FFFFFF" w:themeFill="background1"/>
          <w:rtl/>
        </w:rPr>
        <w:t xml:space="preserve">2.2  </w:t>
      </w:r>
      <w:bookmarkStart w:id="2" w:name="_Hlk99619769"/>
      <w:r>
        <w:rPr>
          <w:rFonts w:hint="cs"/>
          <w:b/>
          <w:bCs/>
          <w:color w:val="000000"/>
          <w:shd w:val="clear" w:color="auto" w:fill="FFFFFF" w:themeFill="background1"/>
          <w:rtl/>
        </w:rPr>
        <w:t>احترام اختيارات الناجين/الناجيات</w:t>
      </w:r>
      <w:r>
        <w:rPr>
          <w:rFonts w:hint="cs"/>
          <w:color w:val="000000"/>
          <w:shd w:val="clear" w:color="auto" w:fill="FFFFFF" w:themeFill="background1"/>
          <w:rtl/>
        </w:rPr>
        <w:t xml:space="preserve">: نحترم خيارات كل ناجٍ/ناجية منفرداً باعتبارها الركيزة الأساسية لجميع جوانب ومراحل تعاملنا.  </w:t>
      </w:r>
      <w:r>
        <w:rPr>
          <w:rFonts w:hint="cs"/>
          <w:rtl/>
        </w:rPr>
        <w:t xml:space="preserve">سوف نضمن أن يتاح للناجين والناجيات معلومات كاملة وواضحة وأمينة عن </w:t>
      </w:r>
      <w:r>
        <w:rPr>
          <w:rFonts w:hint="cs"/>
          <w:color w:val="000000" w:themeColor="text1"/>
          <w:rtl/>
        </w:rPr>
        <w:t xml:space="preserve">انتمائنا المهني وأغراضنا، </w:t>
      </w:r>
      <w:r>
        <w:rPr>
          <w:rFonts w:hint="cs"/>
          <w:color w:val="000000" w:themeColor="text1"/>
          <w:shd w:val="clear" w:color="auto" w:fill="FFFFFF" w:themeFill="background1"/>
          <w:rtl/>
        </w:rPr>
        <w:t xml:space="preserve">ومنهجيتنا </w:t>
      </w:r>
      <w:r>
        <w:rPr>
          <w:rFonts w:hint="cs"/>
          <w:color w:val="000000" w:themeColor="text1"/>
          <w:rtl/>
        </w:rPr>
        <w:t xml:space="preserve">والخيارات المتاحة لهم، وحقوقهم </w:t>
      </w:r>
      <w:r>
        <w:rPr>
          <w:rFonts w:hint="cs"/>
          <w:color w:val="000000" w:themeColor="text1"/>
          <w:shd w:val="clear" w:color="auto" w:fill="FFFFFF" w:themeFill="background1"/>
          <w:rtl/>
        </w:rPr>
        <w:t xml:space="preserve">والمخاطر بما في ذلك </w:t>
      </w:r>
      <w:r>
        <w:rPr>
          <w:rFonts w:hint="cs"/>
          <w:color w:val="000000" w:themeColor="text1"/>
          <w:rtl/>
        </w:rPr>
        <w:t xml:space="preserve">السرية وعدم الإفصاح عن الهوية واستخدام معلوماتهم </w:t>
      </w:r>
      <w:r>
        <w:rPr>
          <w:rFonts w:hint="cs"/>
          <w:color w:val="000000" w:themeColor="text1"/>
          <w:shd w:val="clear" w:color="auto" w:fill="FFFFFF" w:themeFill="background1"/>
          <w:rtl/>
        </w:rPr>
        <w:t>أو مشاركتها أو نشرها</w:t>
      </w:r>
      <w:r>
        <w:rPr>
          <w:rFonts w:hint="cs"/>
          <w:color w:val="000000" w:themeColor="text1"/>
          <w:rtl/>
        </w:rPr>
        <w:t>.</w:t>
      </w:r>
      <w:r>
        <w:rPr>
          <w:rFonts w:hint="cs"/>
          <w:color w:val="000000" w:themeColor="text1"/>
          <w:shd w:val="clear" w:color="auto" w:fill="FFFFFF" w:themeFill="background1"/>
          <w:rtl/>
        </w:rPr>
        <w:t xml:space="preserve">  وسوف نقدم هذه المعلومات بصيغة يسهل فهمها والوصول إليها بالنسبة للناجين والناجيات </w:t>
      </w:r>
      <w:r>
        <w:rPr>
          <w:rFonts w:hint="cs"/>
          <w:color w:val="000000" w:themeColor="text1"/>
          <w:rtl/>
        </w:rPr>
        <w:t xml:space="preserve"> </w:t>
      </w:r>
      <w:r>
        <w:rPr>
          <w:rFonts w:hint="cs"/>
          <w:color w:val="000000" w:themeColor="text1"/>
          <w:shd w:val="clear" w:color="auto" w:fill="FFFFFF" w:themeFill="background1"/>
          <w:rtl/>
        </w:rPr>
        <w:t xml:space="preserve">من أجل جعل </w:t>
      </w:r>
      <w:r>
        <w:rPr>
          <w:rFonts w:hint="cs"/>
          <w:color w:val="000000" w:themeColor="text1"/>
          <w:rtl/>
        </w:rPr>
        <w:t xml:space="preserve"> قراراتهم بالمشاركة أو عدم المشاركة معنا، وشروط هذه المشاركة، قراراتٍ مستنيرة</w:t>
      </w:r>
      <w:r>
        <w:rPr>
          <w:rFonts w:hint="cs"/>
          <w:color w:val="000000" w:themeColor="text1"/>
          <w:shd w:val="clear" w:color="auto" w:fill="FFFFFF"/>
          <w:rtl/>
        </w:rPr>
        <w:t xml:space="preserve">.  سنكون واضحين مع الناجين والناجيات بشأن استطاعتهم </w:t>
      </w:r>
      <w:r>
        <w:rPr>
          <w:rFonts w:hint="cs"/>
          <w:color w:val="000000" w:themeColor="text1"/>
          <w:rtl/>
        </w:rPr>
        <w:t xml:space="preserve">إيقاف </w:t>
      </w:r>
      <w:r w:rsidR="00100E8F" w:rsidRPr="00100E8F">
        <w:rPr>
          <w:rFonts w:hint="cs"/>
          <w:color w:val="000000" w:themeColor="text1"/>
          <w:rtl/>
        </w:rPr>
        <w:t xml:space="preserve">أو إنهاء اي تعامل معنا </w:t>
      </w:r>
      <w:r w:rsidR="00100E8F">
        <w:rPr>
          <w:rFonts w:hint="cs"/>
          <w:color w:val="000000" w:themeColor="text1"/>
          <w:rtl/>
        </w:rPr>
        <w:t>و اتخاذ القرار بعدم ا</w:t>
      </w:r>
      <w:r>
        <w:rPr>
          <w:rFonts w:hint="cs"/>
          <w:color w:val="000000" w:themeColor="text1"/>
          <w:rtl/>
        </w:rPr>
        <w:t>لرد على أي سؤال بعينه.  وسوف نحترم قرار الناجي/الناجية بعدم المشاركة أو الاستمرار.</w:t>
      </w:r>
      <w:r>
        <w:rPr>
          <w:rFonts w:hint="cs"/>
          <w:color w:val="000000" w:themeColor="text1"/>
          <w:shd w:val="clear" w:color="auto" w:fill="FFFFFF"/>
          <w:rtl/>
        </w:rPr>
        <w:t xml:space="preserve">  </w:t>
      </w:r>
      <w:bookmarkEnd w:id="2"/>
    </w:p>
    <w:p w14:paraId="04E0AA05" w14:textId="284AF1BC" w:rsidR="00C82F5C" w:rsidRPr="00302545" w:rsidRDefault="00C82F5C" w:rsidP="004B110C">
      <w:pPr>
        <w:shd w:val="clear" w:color="auto" w:fill="FFFFFF" w:themeFill="background1"/>
        <w:bidi/>
        <w:spacing w:after="0" w:line="240" w:lineRule="auto"/>
        <w:jc w:val="both"/>
        <w:rPr>
          <w:rFonts w:cstheme="minorHAnsi"/>
          <w:color w:val="000000"/>
          <w:rtl/>
        </w:rPr>
      </w:pPr>
      <w:r>
        <w:rPr>
          <w:rFonts w:hint="cs"/>
          <w:b/>
          <w:bCs/>
          <w:color w:val="000000"/>
          <w:rtl/>
        </w:rPr>
        <w:t>2.3</w:t>
      </w:r>
      <w:r>
        <w:rPr>
          <w:rFonts w:hint="cs"/>
          <w:color w:val="000000"/>
          <w:rtl/>
        </w:rPr>
        <w:t xml:space="preserve">  </w:t>
      </w:r>
      <w:r>
        <w:rPr>
          <w:rFonts w:hint="cs"/>
          <w:b/>
          <w:bCs/>
          <w:color w:val="000000"/>
          <w:rtl/>
        </w:rPr>
        <w:t>سيطرة الناجين والناجيات على معلوماتهم</w:t>
      </w:r>
      <w:r>
        <w:rPr>
          <w:rFonts w:hint="cs"/>
          <w:color w:val="000000"/>
          <w:rtl/>
        </w:rPr>
        <w:t>: سوف نحترم وندعم حق الناجين والناجيات في الخصوصية، والتي نفهمها على أنها تتضم</w:t>
      </w:r>
      <w:r w:rsidR="00100E8F">
        <w:rPr>
          <w:rFonts w:hint="cs"/>
          <w:color w:val="000000"/>
          <w:rtl/>
        </w:rPr>
        <w:t xml:space="preserve">ن الاستقلال الذاتي والتحكم في </w:t>
      </w:r>
      <w:r w:rsidR="00C432BB">
        <w:rPr>
          <w:rFonts w:hint="cs"/>
          <w:color w:val="000000"/>
          <w:rtl/>
        </w:rPr>
        <w:t>تأ</w:t>
      </w:r>
      <w:r>
        <w:rPr>
          <w:rFonts w:hint="cs"/>
          <w:color w:val="000000"/>
          <w:rtl/>
        </w:rPr>
        <w:t xml:space="preserve">ريخهم الشخصي وهويتهم وصورهم.  وسنقوم بحماية أي معلومات أو بيانات شخصية خاصة بالناجين والناجيات (في أي صورة كانت) باعتبارها سرية.  </w:t>
      </w:r>
      <w:r>
        <w:rPr>
          <w:rFonts w:hint="cs"/>
          <w:rtl/>
        </w:rPr>
        <w:t>ولن نستخدم تلك المعلومات أو نشاركها بدون موافقتهم المستنيرة الصريحة.</w:t>
      </w:r>
    </w:p>
    <w:p w14:paraId="4AD50BA9" w14:textId="20986F42" w:rsidR="00DF39FF" w:rsidRPr="00302545" w:rsidRDefault="00B420F8" w:rsidP="004B110C">
      <w:pPr>
        <w:shd w:val="clear" w:color="auto" w:fill="FFFFFF" w:themeFill="background1"/>
        <w:bidi/>
        <w:spacing w:after="0" w:line="240" w:lineRule="auto"/>
        <w:jc w:val="both"/>
        <w:rPr>
          <w:rFonts w:cstheme="minorHAnsi"/>
          <w:color w:val="000000"/>
          <w:shd w:val="clear" w:color="auto" w:fill="FFFFFF"/>
          <w:rtl/>
        </w:rPr>
      </w:pPr>
      <w:r>
        <w:rPr>
          <w:rFonts w:hint="cs"/>
          <w:b/>
          <w:bCs/>
          <w:color w:val="000000"/>
          <w:shd w:val="clear" w:color="auto" w:fill="FFFFFF"/>
          <w:rtl/>
        </w:rPr>
        <w:t>2.4</w:t>
      </w:r>
      <w:r>
        <w:rPr>
          <w:rFonts w:hint="cs"/>
          <w:color w:val="000000"/>
          <w:shd w:val="clear" w:color="auto" w:fill="FFFFFF"/>
          <w:rtl/>
        </w:rPr>
        <w:t xml:space="preserve">  </w:t>
      </w:r>
      <w:r>
        <w:rPr>
          <w:rFonts w:hint="cs"/>
          <w:b/>
          <w:bCs/>
          <w:color w:val="000000"/>
          <w:shd w:val="clear" w:color="auto" w:fill="FFFFFF"/>
          <w:rtl/>
        </w:rPr>
        <w:t>صنع القرار المدعوم</w:t>
      </w:r>
      <w:r>
        <w:rPr>
          <w:rFonts w:hint="cs"/>
          <w:color w:val="000000"/>
          <w:shd w:val="clear" w:color="auto" w:fill="FFFFFF"/>
          <w:rtl/>
        </w:rPr>
        <w:t xml:space="preserve">: حيثما قد توجد قيود على قدرتنا على تحديد خيارات الناجين أو الناجيات، على سبيل المثال بسبب الإعاقة الفكرية أو الإدراكية أو التحديات المتعلقة بالتواصل، </w:t>
      </w:r>
      <w:r>
        <w:rPr>
          <w:rFonts w:hint="cs"/>
          <w:color w:val="000000"/>
          <w:rtl/>
        </w:rPr>
        <w:t xml:space="preserve">فسوف نتخذ </w:t>
      </w:r>
      <w:r>
        <w:rPr>
          <w:rFonts w:hint="cs"/>
          <w:color w:val="0000FF"/>
          <w:rtl/>
        </w:rPr>
        <w:t xml:space="preserve"> </w:t>
      </w:r>
      <w:r>
        <w:rPr>
          <w:rFonts w:hint="cs"/>
          <w:rtl/>
        </w:rPr>
        <w:t>ترتيبات تيسيرية معقولة⁷</w:t>
      </w:r>
      <w:r>
        <w:rPr>
          <w:rFonts w:hint="cs"/>
          <w:vertAlign w:val="superscript"/>
          <w:rtl/>
        </w:rPr>
        <w:t xml:space="preserve"> </w:t>
      </w:r>
      <w:r>
        <w:rPr>
          <w:rFonts w:hint="cs"/>
          <w:rtl/>
        </w:rPr>
        <w:t xml:space="preserve">من </w:t>
      </w:r>
      <w:r>
        <w:rPr>
          <w:rFonts w:hint="cs"/>
          <w:color w:val="000000"/>
          <w:rtl/>
        </w:rPr>
        <w:t xml:space="preserve">أجل دعم </w:t>
      </w:r>
      <w:r w:rsidR="00676C88">
        <w:rPr>
          <w:rFonts w:hint="cs"/>
          <w:color w:val="000000"/>
          <w:rtl/>
          <w:lang w:bidi="ar-IQ"/>
        </w:rPr>
        <w:t xml:space="preserve">الادراك الشخصي للناجين والناجيات و </w:t>
      </w:r>
      <w:r>
        <w:rPr>
          <w:rFonts w:hint="cs"/>
          <w:color w:val="000000"/>
          <w:rtl/>
        </w:rPr>
        <w:t xml:space="preserve">مشاركتهم في عمليات صنع القرار التي </w:t>
      </w:r>
      <w:r>
        <w:rPr>
          <w:rFonts w:hint="cs"/>
          <w:rtl/>
        </w:rPr>
        <w:t>تستند إلى إرادتهم وتفضيلاتهم</w:t>
      </w:r>
      <w:r>
        <w:rPr>
          <w:rFonts w:hint="cs"/>
          <w:color w:val="000000"/>
          <w:rtl/>
        </w:rPr>
        <w:t>.</w:t>
      </w:r>
    </w:p>
    <w:p w14:paraId="75A2B19B" w14:textId="127632CD" w:rsidR="00693EF3" w:rsidRPr="00302545" w:rsidRDefault="006B3177" w:rsidP="004B110C">
      <w:pPr>
        <w:shd w:val="clear" w:color="auto" w:fill="FFFFFF" w:themeFill="background1"/>
        <w:bidi/>
        <w:spacing w:after="0" w:line="240" w:lineRule="auto"/>
        <w:jc w:val="both"/>
        <w:rPr>
          <w:rFonts w:cstheme="minorHAnsi"/>
          <w:shd w:val="clear" w:color="auto" w:fill="FFFFFF"/>
          <w:rtl/>
        </w:rPr>
      </w:pPr>
      <w:r>
        <w:rPr>
          <w:rFonts w:hint="cs"/>
          <w:b/>
          <w:bCs/>
          <w:color w:val="000000"/>
          <w:shd w:val="clear" w:color="auto" w:fill="FFFFFF"/>
          <w:rtl/>
        </w:rPr>
        <w:t>2.5</w:t>
      </w:r>
      <w:r>
        <w:rPr>
          <w:rFonts w:hint="cs"/>
          <w:color w:val="000000"/>
          <w:shd w:val="clear" w:color="auto" w:fill="FFFFFF"/>
          <w:rtl/>
        </w:rPr>
        <w:t xml:space="preserve">  </w:t>
      </w:r>
      <w:r>
        <w:rPr>
          <w:rFonts w:hint="cs"/>
          <w:b/>
          <w:bCs/>
          <w:shd w:val="clear" w:color="auto" w:fill="FFFFFF"/>
          <w:rtl/>
        </w:rPr>
        <w:t>عملية صنع القرار مع الأطفال</w:t>
      </w:r>
      <w:r>
        <w:rPr>
          <w:rFonts w:hint="cs"/>
          <w:shd w:val="clear" w:color="auto" w:fill="FFFFFF"/>
          <w:rtl/>
        </w:rPr>
        <w:t xml:space="preserve">: سوف نحفظ حق الطفل في المشاركة في عمليات صنع القرار.  سوف نُجري تقييما بواسطة خبراء لمدى قدرة الطفل على المشاركة (يأخذ في الاعتبار </w:t>
      </w:r>
      <w:r>
        <w:rPr>
          <w:rFonts w:hint="cs"/>
          <w:color w:val="000000"/>
          <w:rtl/>
        </w:rPr>
        <w:t xml:space="preserve"> العمر والنضج والقدرات الناشئة والصدمة والخبرة والنوع الاجتماعي والبيئة/الوضع)</w:t>
      </w:r>
      <w:r>
        <w:rPr>
          <w:rFonts w:hint="cs"/>
          <w:shd w:val="clear" w:color="auto" w:fill="FFFFFF"/>
          <w:rtl/>
        </w:rPr>
        <w:t>، وسوف نتبع المبادئ التوجيهية الأربعة الواردة في اتفاقية الأمم المتحدة لحقوق الطفل</w:t>
      </w:r>
      <w:r w:rsidR="00B372B9" w:rsidRPr="00302545">
        <w:rPr>
          <w:rStyle w:val="EndnoteReference"/>
          <w:rFonts w:cstheme="minorHAnsi"/>
          <w:shd w:val="clear" w:color="auto" w:fill="FFFFFF"/>
        </w:rPr>
        <w:endnoteReference w:id="9"/>
      </w:r>
      <w:r>
        <w:rPr>
          <w:rFonts w:hint="cs"/>
          <w:shd w:val="clear" w:color="auto" w:fill="FFFFFF"/>
          <w:vertAlign w:val="superscript"/>
          <w:rtl/>
        </w:rPr>
        <w:t xml:space="preserve"> </w:t>
      </w:r>
      <w:r>
        <w:rPr>
          <w:rFonts w:hint="cs"/>
          <w:shd w:val="clear" w:color="auto" w:fill="FFFFFF"/>
          <w:rtl/>
        </w:rPr>
        <w:t>ونتفهم ما قد يتطلبه القانون من الدور الذي يقوم به الأوصياء.</w:t>
      </w:r>
    </w:p>
    <w:p w14:paraId="42CE37A1" w14:textId="213A728A" w:rsidR="004C01A7" w:rsidRPr="00302545" w:rsidRDefault="00742FA0"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 xml:space="preserve">2.6  تقليل الضغوط: </w:t>
      </w:r>
      <w:r>
        <w:rPr>
          <w:rFonts w:asciiTheme="minorHAnsi" w:hAnsiTheme="minorHAnsi" w:hint="cs"/>
          <w:color w:val="000000"/>
          <w:sz w:val="22"/>
          <w:szCs w:val="22"/>
          <w:rtl/>
        </w:rPr>
        <w:t>سوف نتخذ خطوات استباقية للتخفيف من أثر العوامل التي قد تشكّل ضغطا على الناجين</w:t>
      </w:r>
      <w:r w:rsidR="00C432BB">
        <w:rPr>
          <w:rFonts w:asciiTheme="minorHAnsi" w:hAnsiTheme="minorHAnsi" w:hint="cs"/>
          <w:color w:val="000000"/>
          <w:sz w:val="22"/>
          <w:szCs w:val="22"/>
          <w:rtl/>
        </w:rPr>
        <w:t xml:space="preserve"> والناجيات</w:t>
      </w:r>
      <w:r>
        <w:rPr>
          <w:rFonts w:asciiTheme="minorHAnsi" w:hAnsiTheme="minorHAnsi" w:hint="cs"/>
          <w:color w:val="000000"/>
          <w:sz w:val="22"/>
          <w:szCs w:val="22"/>
          <w:rtl/>
        </w:rPr>
        <w:t xml:space="preserve"> </w:t>
      </w:r>
      <w:r w:rsidR="002C1476">
        <w:rPr>
          <w:rFonts w:asciiTheme="minorHAnsi" w:hAnsiTheme="minorHAnsi"/>
          <w:color w:val="000000"/>
          <w:sz w:val="22"/>
          <w:szCs w:val="22"/>
        </w:rPr>
        <w:t xml:space="preserve"> </w:t>
      </w:r>
      <w:r>
        <w:rPr>
          <w:rFonts w:asciiTheme="minorHAnsi" w:hAnsiTheme="minorHAnsi" w:hint="cs"/>
          <w:color w:val="000000"/>
          <w:sz w:val="22"/>
          <w:szCs w:val="22"/>
          <w:rtl/>
        </w:rPr>
        <w:t xml:space="preserve">لدفعهم إلى مشاركة المعلومات.  </w:t>
      </w:r>
      <w:r>
        <w:rPr>
          <w:rFonts w:asciiTheme="minorHAnsi" w:hAnsiTheme="minorHAnsi" w:hint="cs"/>
          <w:sz w:val="22"/>
          <w:szCs w:val="22"/>
          <w:rtl/>
        </w:rPr>
        <w:t>وتتضمن مثل هذه العوامل التفاوت الحقيقي أو المتصور في السلطة أو الوضع أو النوع الاجتماعي أو العمر أو آداب التعامل الاجتماعي أو التسييس أو تأثيرات الأسرة والمجتمع المحلي (مع الإقرار أيضاً بأن الخوف على مجتمعاتهم المحلية قد يكون من الدوافع الإيجابية للناجين والناجيات).</w:t>
      </w:r>
      <w:r>
        <w:rPr>
          <w:rFonts w:asciiTheme="minorHAnsi" w:hAnsiTheme="minorHAnsi" w:hint="cs"/>
          <w:color w:val="000000" w:themeColor="text1"/>
          <w:sz w:val="22"/>
          <w:szCs w:val="22"/>
          <w:rtl/>
        </w:rPr>
        <w:t xml:space="preserve">  </w:t>
      </w:r>
      <w:r>
        <w:rPr>
          <w:rFonts w:asciiTheme="minorHAnsi" w:hAnsiTheme="minorHAnsi" w:hint="cs"/>
          <w:sz w:val="22"/>
          <w:szCs w:val="22"/>
          <w:rtl/>
        </w:rPr>
        <w:t>لن نستخدم أي سلطة قانونية قد نملكها لإجبار الناجين والناجيات، نظراً لأن هذا قد يلحق الضرر بهم وبأي عمليات ونواتج خاصة بالعدالة.</w:t>
      </w:r>
    </w:p>
    <w:p w14:paraId="2B52A9F6" w14:textId="47AD3BB4" w:rsidR="00742FA0" w:rsidRPr="00302545" w:rsidRDefault="004C01A7" w:rsidP="004B110C">
      <w:pPr>
        <w:shd w:val="clear" w:color="auto" w:fill="FFFFFF" w:themeFill="background1"/>
        <w:bidi/>
        <w:spacing w:after="0" w:line="240" w:lineRule="auto"/>
        <w:jc w:val="both"/>
        <w:rPr>
          <w:rFonts w:cstheme="minorHAnsi"/>
          <w:rtl/>
        </w:rPr>
      </w:pPr>
      <w:r>
        <w:rPr>
          <w:rFonts w:hint="cs"/>
          <w:b/>
          <w:bCs/>
          <w:rtl/>
        </w:rPr>
        <w:t>2.7</w:t>
      </w:r>
      <w:r>
        <w:rPr>
          <w:rFonts w:hint="cs"/>
          <w:rtl/>
        </w:rPr>
        <w:t xml:space="preserve">  </w:t>
      </w:r>
      <w:r>
        <w:rPr>
          <w:rFonts w:hint="cs"/>
          <w:b/>
          <w:bCs/>
          <w:rtl/>
        </w:rPr>
        <w:t>عدم تقديم مزايا مقابل المعلومات:</w:t>
      </w:r>
      <w:r>
        <w:rPr>
          <w:rFonts w:hint="cs"/>
          <w:rtl/>
        </w:rPr>
        <w:t xml:space="preserve"> لن نضع شروطاً أو نصدر وعوداً (بصورة مباشرة أو غير مباشرة) بأي مساعدات أو معونات أو حماية أو غيرها من المزايا مقابل موافقة الناجي أو الناجية على تزويدنا بالمعلومات.  ولكن، سوف نسعى إلى  إزالة أي تكاليف مالية أو تكاليف أخرى </w:t>
      </w:r>
      <w:r w:rsidR="00C432BB">
        <w:rPr>
          <w:rFonts w:hint="cs"/>
          <w:rtl/>
        </w:rPr>
        <w:t xml:space="preserve">تكبدها الناجون والناجيات لمساعدتنا. </w:t>
      </w:r>
      <w:r>
        <w:rPr>
          <w:rFonts w:hint="cs"/>
          <w:rtl/>
        </w:rPr>
        <w:t>لن نستخدم المساعدات للمحيطين بالناجين والناجيات كحافز أو قيمة تجارية، من أجل الضغط  على الناجي/الناجية وإجبارهم على التحدث معنا.</w:t>
      </w:r>
    </w:p>
    <w:p w14:paraId="2B767C72" w14:textId="305ADA19" w:rsidR="00190139" w:rsidRPr="00302545" w:rsidRDefault="008B1AD5"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2.8  ضمان أن تكون التوقعات واقعية</w:t>
      </w:r>
      <w:r>
        <w:rPr>
          <w:rFonts w:asciiTheme="minorHAnsi" w:hAnsiTheme="minorHAnsi" w:hint="cs"/>
          <w:color w:val="000000"/>
          <w:sz w:val="22"/>
          <w:szCs w:val="22"/>
          <w:rtl/>
        </w:rPr>
        <w:t>:</w:t>
      </w:r>
      <w:r w:rsidR="00C432BB">
        <w:rPr>
          <w:rFonts w:asciiTheme="minorHAnsi" w:hAnsiTheme="minorHAnsi" w:hint="cs"/>
          <w:color w:val="000000"/>
          <w:sz w:val="22"/>
          <w:szCs w:val="22"/>
          <w:rtl/>
        </w:rPr>
        <w:t xml:space="preserve"> سوف نقدم </w:t>
      </w:r>
      <w:r>
        <w:rPr>
          <w:rFonts w:asciiTheme="minorHAnsi" w:hAnsiTheme="minorHAnsi" w:hint="cs"/>
          <w:sz w:val="22"/>
          <w:szCs w:val="22"/>
          <w:rtl/>
        </w:rPr>
        <w:t xml:space="preserve">معلومات أمينة وواقعية للناجين والناجيات بشأن الطرق التي سوف تستخدم بها معلوماتهم، </w:t>
      </w:r>
      <w:r w:rsidRPr="009C45D4">
        <w:rPr>
          <w:rFonts w:asciiTheme="minorHAnsi" w:hAnsiTheme="minorHAnsi" w:hint="cs"/>
          <w:sz w:val="22"/>
          <w:szCs w:val="22"/>
          <w:rtl/>
        </w:rPr>
        <w:t xml:space="preserve">والنواتج </w:t>
      </w:r>
      <w:r w:rsidR="00C432BB">
        <w:rPr>
          <w:rFonts w:asciiTheme="minorHAnsi" w:hAnsiTheme="minorHAnsi" w:hint="cs"/>
          <w:sz w:val="22"/>
          <w:szCs w:val="22"/>
          <w:rtl/>
        </w:rPr>
        <w:t xml:space="preserve">المنشودة </w:t>
      </w:r>
      <w:r>
        <w:rPr>
          <w:rFonts w:asciiTheme="minorHAnsi" w:hAnsiTheme="minorHAnsi" w:hint="cs"/>
          <w:sz w:val="22"/>
          <w:szCs w:val="22"/>
          <w:rtl/>
        </w:rPr>
        <w:t xml:space="preserve">وتشمل أي عوامل خارجية يمكن أن تؤثر على تلك </w:t>
      </w:r>
      <w:r w:rsidRPr="009C45D4">
        <w:rPr>
          <w:rFonts w:asciiTheme="minorHAnsi" w:hAnsiTheme="minorHAnsi" w:hint="cs"/>
          <w:sz w:val="22"/>
          <w:szCs w:val="22"/>
          <w:rtl/>
        </w:rPr>
        <w:t>النواتج).</w:t>
      </w:r>
      <w:r>
        <w:rPr>
          <w:rFonts w:asciiTheme="minorHAnsi" w:hAnsiTheme="minorHAnsi" w:hint="cs"/>
          <w:sz w:val="22"/>
          <w:szCs w:val="22"/>
          <w:rtl/>
        </w:rPr>
        <w:t xml:space="preserve">  سوف نناقش مع الناجين والناجيات توقعاتهم وندعمهم في اتخاذ القرارات بناءً على توقعات واقعية.</w:t>
      </w:r>
      <w:r>
        <w:rPr>
          <w:rFonts w:hint="cs"/>
          <w:rtl/>
        </w:rPr>
        <w:t xml:space="preserve"> </w:t>
      </w:r>
    </w:p>
    <w:p w14:paraId="0851378F" w14:textId="09F77069" w:rsidR="00885765" w:rsidRPr="00302545" w:rsidRDefault="00190139"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sz w:val="22"/>
          <w:szCs w:val="22"/>
          <w:rtl/>
        </w:rPr>
        <w:t xml:space="preserve">2.9  الوضوح بشأن القيود: </w:t>
      </w:r>
      <w:r>
        <w:rPr>
          <w:rFonts w:asciiTheme="minorHAnsi" w:hAnsiTheme="minorHAnsi" w:hint="cs"/>
          <w:sz w:val="22"/>
          <w:szCs w:val="22"/>
          <w:rtl/>
        </w:rPr>
        <w:t>سوف نتحلى بالوضوح والأمانة مع الناجين والناجيات بشأن ما يمكننا وما لا يمكننا فعله، وما نستطيع وما لا نستطيع حمايته، وأين تقع محدداتنا وقيودنا المهنية.  إذا لم نتمكن من تكييف نهجنا لتلبية رغبات الناجين والناجيات، فسوف نشرح السبب.</w:t>
      </w:r>
      <w:r>
        <w:rPr>
          <w:rFonts w:asciiTheme="minorHAnsi" w:hAnsiTheme="minorHAnsi" w:hint="cs"/>
          <w:b/>
          <w:bCs/>
          <w:sz w:val="22"/>
          <w:szCs w:val="22"/>
          <w:rtl/>
        </w:rPr>
        <w:t xml:space="preserve">  </w:t>
      </w:r>
      <w:r>
        <w:rPr>
          <w:rFonts w:asciiTheme="minorHAnsi" w:hAnsiTheme="minorHAnsi" w:hint="cs"/>
          <w:sz w:val="22"/>
          <w:szCs w:val="22"/>
          <w:rtl/>
        </w:rPr>
        <w:t>حيثما نكون مضطرين للإبلاغ أو مشاركة معلوماتهم (مثل واجب الإبلاغ عن الجرائم إلى السلطات واتخاذ القرارات للدفاع أو الاستجابة في المواقف المهددة للأرواح) سوف نناقش هذا مسبقاً مع الناجين والناجيات ونمنحهم الوقت والمجال لتقرير ما إذا كانوا يرغبون في الاستمرار في تقديم المعلومات لنا.</w:t>
      </w:r>
    </w:p>
    <w:p w14:paraId="054CBA80" w14:textId="74A022D7" w:rsidR="00AB3484" w:rsidRPr="00302545" w:rsidRDefault="00B67147"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 xml:space="preserve">2.10  احترام سحب الموافقة: </w:t>
      </w:r>
      <w:r>
        <w:rPr>
          <w:rFonts w:asciiTheme="minorHAnsi" w:hAnsiTheme="minorHAnsi" w:hint="cs"/>
          <w:color w:val="000000"/>
          <w:sz w:val="22"/>
          <w:szCs w:val="22"/>
          <w:rtl/>
        </w:rPr>
        <w:t>سوف نطلع الناجين والناجيات على حقهم في سحب الموافقة في أي وقت أثناء العملية أو بعدها (ويشمل ذلك أثناء المقابلة) وبالكيفية التي يمكنهم من خلالها إخطارنا بهذا السحب.  وسنكون واضحين بشأن ما يمكننا فعله عند سحب الموافقة وما تعتبر سيطرتنا عليه محدودة.  وفي حالة سحب الموافقة، فسوف نتخذ الخطوات التي قلنا أننا سوف نتخذها.</w:t>
      </w:r>
    </w:p>
    <w:p w14:paraId="0F852CC6" w14:textId="117C7ADA" w:rsidR="000152F7" w:rsidRDefault="000152F7" w:rsidP="004B110C">
      <w:pPr>
        <w:pStyle w:val="NormalWeb"/>
        <w:spacing w:before="0" w:beforeAutospacing="0" w:after="0" w:afterAutospacing="0"/>
        <w:jc w:val="both"/>
        <w:textAlignment w:val="baseline"/>
        <w:rPr>
          <w:rFonts w:asciiTheme="minorHAnsi" w:hAnsiTheme="minorHAnsi" w:cstheme="minorHAnsi"/>
          <w:sz w:val="22"/>
          <w:szCs w:val="22"/>
          <w:lang w:val="en-US"/>
        </w:rPr>
      </w:pPr>
    </w:p>
    <w:p w14:paraId="6F81C559" w14:textId="77777777" w:rsidR="00DE7B54" w:rsidRDefault="00DE7B54" w:rsidP="004B110C">
      <w:pPr>
        <w:pStyle w:val="NormalWeb"/>
        <w:spacing w:before="0" w:beforeAutospacing="0" w:after="0" w:afterAutospacing="0"/>
        <w:jc w:val="both"/>
        <w:textAlignment w:val="baseline"/>
        <w:rPr>
          <w:rFonts w:asciiTheme="minorHAnsi" w:hAnsiTheme="minorHAnsi" w:cstheme="minorHAnsi"/>
          <w:sz w:val="22"/>
          <w:szCs w:val="22"/>
          <w:lang w:val="en-US"/>
        </w:rPr>
      </w:pPr>
    </w:p>
    <w:p w14:paraId="575A8D16" w14:textId="77777777" w:rsidR="005343E5" w:rsidRPr="005343E5" w:rsidRDefault="005343E5" w:rsidP="004B110C">
      <w:pPr>
        <w:pStyle w:val="NormalWeb"/>
        <w:spacing w:before="0" w:beforeAutospacing="0" w:after="0" w:afterAutospacing="0"/>
        <w:jc w:val="both"/>
        <w:textAlignment w:val="baseline"/>
        <w:rPr>
          <w:rFonts w:asciiTheme="minorHAnsi" w:hAnsiTheme="minorHAnsi" w:cstheme="minorHAnsi"/>
          <w:sz w:val="22"/>
          <w:szCs w:val="22"/>
          <w:lang w:val="en-US"/>
        </w:rPr>
      </w:pPr>
    </w:p>
    <w:p w14:paraId="2CB0C659" w14:textId="0FEE7970" w:rsidR="00716E5E" w:rsidRPr="00766DD7" w:rsidRDefault="00F827B1" w:rsidP="00766DD7">
      <w:pPr>
        <w:shd w:val="clear" w:color="auto" w:fill="006D81"/>
        <w:bidi/>
        <w:spacing w:after="0" w:line="240" w:lineRule="auto"/>
        <w:jc w:val="both"/>
        <w:rPr>
          <w:rFonts w:cstheme="minorHAnsi"/>
          <w:b/>
          <w:bCs/>
          <w:color w:val="FFFFFF" w:themeColor="background1"/>
          <w:rtl/>
        </w:rPr>
      </w:pPr>
      <w:r>
        <w:rPr>
          <w:rFonts w:hint="cs"/>
          <w:b/>
          <w:bCs/>
          <w:color w:val="FFFFFF" w:themeColor="background1"/>
          <w:rtl/>
        </w:rPr>
        <w:lastRenderedPageBreak/>
        <w:t>المبدأ رقم 3.  تحمل المسئولية والتحلي بالنزاهة</w:t>
      </w:r>
    </w:p>
    <w:p w14:paraId="7AE2F1CD" w14:textId="0F00A8C0" w:rsidR="00D06D69" w:rsidRPr="00302545" w:rsidRDefault="00D06D69" w:rsidP="004B110C">
      <w:pPr>
        <w:shd w:val="clear" w:color="auto" w:fill="FFFFFF" w:themeFill="background1"/>
        <w:bidi/>
        <w:spacing w:after="0" w:line="240" w:lineRule="auto"/>
        <w:jc w:val="both"/>
        <w:rPr>
          <w:rFonts w:cstheme="minorHAnsi"/>
          <w:rtl/>
        </w:rPr>
      </w:pPr>
      <w:r>
        <w:rPr>
          <w:rFonts w:hint="cs"/>
          <w:b/>
          <w:bCs/>
          <w:rtl/>
        </w:rPr>
        <w:t>3.1</w:t>
      </w:r>
      <w:r>
        <w:rPr>
          <w:rFonts w:hint="cs"/>
          <w:rtl/>
        </w:rPr>
        <w:t xml:space="preserve">  </w:t>
      </w:r>
      <w:r>
        <w:rPr>
          <w:rFonts w:hint="cs"/>
          <w:b/>
          <w:bCs/>
          <w:color w:val="000000"/>
          <w:rtl/>
        </w:rPr>
        <w:t>مسئولية جامعي المعلومات:</w:t>
      </w:r>
      <w:r>
        <w:rPr>
          <w:rFonts w:hint="cs"/>
          <w:color w:val="000000"/>
          <w:rtl/>
        </w:rPr>
        <w:t xml:space="preserve"> نتفهم أن </w:t>
      </w:r>
      <w:r w:rsidR="00A7088B">
        <w:rPr>
          <w:rFonts w:hint="cs"/>
          <w:color w:val="000000"/>
          <w:shd w:val="clear" w:color="auto" w:fill="FFFFFF" w:themeFill="background1"/>
          <w:rtl/>
        </w:rPr>
        <w:t xml:space="preserve">خيار </w:t>
      </w:r>
      <w:r>
        <w:rPr>
          <w:rFonts w:hint="cs"/>
          <w:color w:val="000000"/>
          <w:rtl/>
        </w:rPr>
        <w:t>الناجين والناجيات لا يمثل بديلاً عن اتخاذ القرارات المسئولة من قِبل جامعي المعلومات.  وندرك أن ظروفاً قد تنشأ يؤدي فيها تقييمنا لكفاءاتنا</w:t>
      </w:r>
      <w:r>
        <w:rPr>
          <w:rFonts w:hint="cs"/>
          <w:color w:val="002060"/>
          <w:rtl/>
        </w:rPr>
        <w:t xml:space="preserve"> </w:t>
      </w:r>
      <w:r>
        <w:rPr>
          <w:rFonts w:hint="cs"/>
          <w:color w:val="000000" w:themeColor="text1"/>
          <w:shd w:val="clear" w:color="auto" w:fill="FFFFFF" w:themeFill="background1"/>
          <w:rtl/>
        </w:rPr>
        <w:t>وسلامتنا وغيرها من المخاطر</w:t>
      </w:r>
      <w:r>
        <w:rPr>
          <w:rFonts w:hint="cs"/>
          <w:color w:val="000000" w:themeColor="text1"/>
          <w:rtl/>
        </w:rPr>
        <w:t xml:space="preserve"> إلى أن نتخذ قراراً</w:t>
      </w:r>
      <w:r>
        <w:rPr>
          <w:rFonts w:hint="cs"/>
          <w:rtl/>
        </w:rPr>
        <w:t xml:space="preserve"> </w:t>
      </w:r>
      <w:r>
        <w:rPr>
          <w:rFonts w:hint="cs"/>
          <w:color w:val="000000"/>
          <w:rtl/>
        </w:rPr>
        <w:t>بعدم الاستمرار، حتى حين يكون الناجي أو الناجية على استعداد لقبول هذه المخاطر.  في مثل هذه الظروف، إذا كنا على اتصال بالفعل مع الناجين أو الناجيات، فسوف نناقش معهم مخاوفنا وأسبابنا وأية بدائل أخرى.</w:t>
      </w:r>
    </w:p>
    <w:p w14:paraId="77624D55" w14:textId="045A803C" w:rsidR="00D24E3A" w:rsidRPr="00302545" w:rsidRDefault="00D24E3A" w:rsidP="004B110C">
      <w:pPr>
        <w:shd w:val="clear" w:color="auto" w:fill="FFFFFF" w:themeFill="background1"/>
        <w:bidi/>
        <w:spacing w:after="0" w:line="240" w:lineRule="auto"/>
        <w:jc w:val="both"/>
        <w:rPr>
          <w:rFonts w:cstheme="minorHAnsi"/>
          <w:color w:val="000000"/>
          <w:rtl/>
        </w:rPr>
      </w:pPr>
      <w:r>
        <w:rPr>
          <w:rFonts w:hint="cs"/>
          <w:b/>
          <w:bCs/>
          <w:color w:val="000000"/>
          <w:rtl/>
        </w:rPr>
        <w:t>3.2  الكرامة والاحترام</w:t>
      </w:r>
      <w:r>
        <w:rPr>
          <w:rFonts w:hint="cs"/>
          <w:color w:val="000000"/>
          <w:rtl/>
        </w:rPr>
        <w:t xml:space="preserve">: </w:t>
      </w:r>
      <w:r>
        <w:rPr>
          <w:rFonts w:hint="cs"/>
          <w:color w:val="000000"/>
          <w:shd w:val="clear" w:color="auto" w:fill="FFFFFF" w:themeFill="background1"/>
          <w:rtl/>
        </w:rPr>
        <w:t xml:space="preserve">سوف </w:t>
      </w:r>
      <w:r>
        <w:rPr>
          <w:rFonts w:hint="cs"/>
          <w:color w:val="000000"/>
          <w:rtl/>
        </w:rPr>
        <w:t>نقدم الدعم للناجي</w:t>
      </w:r>
      <w:r w:rsidR="00A7088B">
        <w:rPr>
          <w:rFonts w:hint="cs"/>
          <w:color w:val="000000"/>
          <w:rtl/>
        </w:rPr>
        <w:t>ن والناجيات ب</w:t>
      </w:r>
      <w:r>
        <w:rPr>
          <w:rFonts w:hint="cs"/>
          <w:color w:val="000000"/>
          <w:rtl/>
        </w:rPr>
        <w:t>كرامة واحترام وإنسانية ولياقة وتقدير، وباعتبارهم صانعي قرار.</w:t>
      </w:r>
      <w:r>
        <w:rPr>
          <w:rFonts w:hint="cs"/>
          <w:rtl/>
        </w:rPr>
        <w:t xml:space="preserve"> </w:t>
      </w:r>
    </w:p>
    <w:p w14:paraId="7B33197B" w14:textId="74FC8B64" w:rsidR="00D86296" w:rsidRPr="00302545" w:rsidRDefault="0046333B" w:rsidP="004B110C">
      <w:pPr>
        <w:bidi/>
        <w:spacing w:after="0" w:line="240" w:lineRule="auto"/>
        <w:jc w:val="both"/>
        <w:textAlignment w:val="baseline"/>
        <w:rPr>
          <w:rFonts w:eastAsia="Times New Roman" w:cstheme="minorHAnsi"/>
          <w:color w:val="000000"/>
          <w:rtl/>
        </w:rPr>
      </w:pPr>
      <w:r>
        <w:rPr>
          <w:rFonts w:hint="cs"/>
          <w:b/>
          <w:bCs/>
          <w:color w:val="000000"/>
          <w:rtl/>
        </w:rPr>
        <w:t xml:space="preserve">3.3  عدم الوصم: </w:t>
      </w:r>
      <w:r>
        <w:rPr>
          <w:rFonts w:hint="cs"/>
          <w:color w:val="000000"/>
          <w:rtl/>
        </w:rPr>
        <w:t xml:space="preserve">سوف </w:t>
      </w:r>
      <w:r w:rsidR="00A7088B">
        <w:rPr>
          <w:rFonts w:hint="cs"/>
          <w:color w:val="000000"/>
          <w:rtl/>
        </w:rPr>
        <w:t>نفحص ق</w:t>
      </w:r>
      <w:r>
        <w:rPr>
          <w:rFonts w:hint="cs"/>
          <w:color w:val="000000"/>
          <w:rtl/>
        </w:rPr>
        <w:t xml:space="preserve">يودنا ونواجهها في فهم وجهات النظر والتجارب </w:t>
      </w:r>
      <w:r w:rsidR="00A7088B">
        <w:rPr>
          <w:rFonts w:hint="cs"/>
          <w:color w:val="000000"/>
          <w:rtl/>
        </w:rPr>
        <w:t>التي تمتد الى ابعد من نطاقنا</w:t>
      </w:r>
      <w:r>
        <w:rPr>
          <w:rFonts w:hint="cs"/>
          <w:color w:val="000000"/>
          <w:rtl/>
        </w:rPr>
        <w:t xml:space="preserve"> وتحيزنا الشخصي ومخاوفنا والصدمة والدوافع ومواقفنا الشخصية، وأوجه التعصب والافتراضات المتعلقة بالعنف الجنسي والناجين والناجيات.  لن نوصل أية رسائل إلى الناجين والناجيات (سواء من خلال نبرة الصوت أو الكلمات أو لغة الجسد أو غيرها من الأفعال) تلقي باللوم أو تُشعر بالخزي أو تسبب مزيداً من الأذى أو تصدر أحكاماً أو تحقر من شأنهم أو تمنّ عليهم أو تسخر منهم أو تشعرهم بعدم الاحترام.  كما لن نقدم أيضاً أو ننشر أي معلومات عنهم يمكن أن تؤدي إلى مثل ذلك.</w:t>
      </w:r>
      <w:r>
        <w:rPr>
          <w:rFonts w:hint="cs"/>
          <w:rtl/>
        </w:rPr>
        <w:t xml:space="preserve"> </w:t>
      </w:r>
    </w:p>
    <w:p w14:paraId="55E40DED" w14:textId="7F62E4DD" w:rsidR="00D24E3A" w:rsidRPr="00302545" w:rsidRDefault="00D24E3A" w:rsidP="004B110C">
      <w:pPr>
        <w:shd w:val="clear" w:color="auto" w:fill="FFFFFF" w:themeFill="background1"/>
        <w:bidi/>
        <w:spacing w:after="0" w:line="240" w:lineRule="auto"/>
        <w:jc w:val="both"/>
        <w:rPr>
          <w:rFonts w:cstheme="minorHAnsi"/>
          <w:color w:val="000000"/>
          <w:rtl/>
        </w:rPr>
      </w:pPr>
      <w:r>
        <w:rPr>
          <w:rFonts w:hint="cs"/>
          <w:b/>
          <w:bCs/>
          <w:color w:val="000000"/>
          <w:rtl/>
        </w:rPr>
        <w:t xml:space="preserve">3.4  </w:t>
      </w:r>
      <w:r>
        <w:rPr>
          <w:rFonts w:hint="cs"/>
          <w:b/>
          <w:bCs/>
          <w:color w:val="000000" w:themeColor="text1"/>
          <w:rtl/>
        </w:rPr>
        <w:t xml:space="preserve">ضمان </w:t>
      </w:r>
      <w:r>
        <w:rPr>
          <w:rFonts w:hint="cs"/>
          <w:b/>
          <w:bCs/>
          <w:color w:val="000000"/>
          <w:rtl/>
        </w:rPr>
        <w:t xml:space="preserve">الدقة: </w:t>
      </w:r>
      <w:r>
        <w:rPr>
          <w:rFonts w:hint="cs"/>
          <w:color w:val="000000"/>
          <w:rtl/>
        </w:rPr>
        <w:t xml:space="preserve">سوف نتحقق </w:t>
      </w:r>
      <w:r w:rsidRPr="00B20B77">
        <w:rPr>
          <w:rFonts w:hint="cs"/>
          <w:color w:val="000000"/>
          <w:rtl/>
        </w:rPr>
        <w:t>من صحة فهمنا للمعلومات التي جُمِعَت وتمثيلنا لها وخلوه</w:t>
      </w:r>
      <w:r>
        <w:rPr>
          <w:rFonts w:hint="cs"/>
          <w:color w:val="000000"/>
          <w:rtl/>
        </w:rPr>
        <w:t xml:space="preserve"> من البيانات الكاذبة أو الافتراضات.  </w:t>
      </w:r>
      <w:r>
        <w:rPr>
          <w:rFonts w:hint="cs"/>
          <w:rtl/>
        </w:rPr>
        <w:t>وحيثما أمكن، سوف نتحقق من الدقة بمشاركة الناجين/الناجيات ونجري أي تصحيحات لازمة.</w:t>
      </w:r>
    </w:p>
    <w:p w14:paraId="07F2EE99" w14:textId="2E125BA7" w:rsidR="0073515A" w:rsidRPr="007A132A" w:rsidRDefault="0073515A" w:rsidP="007A132A">
      <w:pPr>
        <w:shd w:val="clear" w:color="auto" w:fill="FFFFFF" w:themeFill="background1"/>
        <w:bidi/>
        <w:spacing w:after="0" w:line="240" w:lineRule="auto"/>
        <w:jc w:val="both"/>
        <w:rPr>
          <w:rFonts w:cstheme="minorHAnsi"/>
          <w:color w:val="000000"/>
          <w:rtl/>
        </w:rPr>
      </w:pPr>
      <w:r>
        <w:rPr>
          <w:rFonts w:hint="cs"/>
          <w:b/>
          <w:bCs/>
          <w:color w:val="000000"/>
          <w:rtl/>
        </w:rPr>
        <w:t>3.5  عدم استغلال الناجين والناجيات</w:t>
      </w:r>
      <w:r>
        <w:rPr>
          <w:rFonts w:hint="cs"/>
          <w:color w:val="000000"/>
          <w:rtl/>
        </w:rPr>
        <w:t xml:space="preserve">: لن نحاول الضغط لاستخلاص ما يفيدنا من الناجين والناجيات ومعلوماتهم، ولن نستخدمهم كأدوات أو نستغلهم أو نسيء إليهم أو نتحرش بهم أو نستفيد من ورائهم.  </w:t>
      </w:r>
      <w:r>
        <w:rPr>
          <w:rFonts w:hint="cs"/>
          <w:color w:val="000000"/>
          <w:shd w:val="clear" w:color="auto" w:fill="FFFFFF"/>
          <w:rtl/>
        </w:rPr>
        <w:t>وسوف نتخذ تدابير تهدف إلى</w:t>
      </w:r>
      <w:r w:rsidR="007A132A">
        <w:rPr>
          <w:rFonts w:hint="cs"/>
          <w:color w:val="000000"/>
          <w:shd w:val="clear" w:color="auto" w:fill="FFFFFF"/>
          <w:rtl/>
        </w:rPr>
        <w:t xml:space="preserve"> منع اي شكل من أشكال إعادة الايذاء، أو الاستغلال الجنسي أو الإساءة الجنسية، والاستجابة لتلك الأشكال. </w:t>
      </w:r>
    </w:p>
    <w:p w14:paraId="1A8BC4AF" w14:textId="73061CEB" w:rsidR="00637513" w:rsidRPr="00302545" w:rsidRDefault="00663832"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3.6</w:t>
      </w:r>
      <w:r>
        <w:rPr>
          <w:rFonts w:asciiTheme="minorHAnsi" w:hAnsiTheme="minorHAnsi" w:hint="cs"/>
          <w:color w:val="000000" w:themeColor="text1"/>
          <w:sz w:val="22"/>
          <w:szCs w:val="22"/>
          <w:rtl/>
        </w:rPr>
        <w:t xml:space="preserve">  </w:t>
      </w:r>
      <w:r>
        <w:rPr>
          <w:rFonts w:asciiTheme="minorHAnsi" w:hAnsiTheme="minorHAnsi" w:hint="cs"/>
          <w:b/>
          <w:bCs/>
          <w:color w:val="000000" w:themeColor="text1"/>
          <w:sz w:val="22"/>
          <w:szCs w:val="22"/>
          <w:rtl/>
        </w:rPr>
        <w:t xml:space="preserve">استحقاق </w:t>
      </w:r>
      <w:r>
        <w:rPr>
          <w:rFonts w:asciiTheme="minorHAnsi" w:hAnsiTheme="minorHAnsi" w:hint="cs"/>
          <w:b/>
          <w:bCs/>
          <w:color w:val="000000"/>
          <w:sz w:val="22"/>
          <w:szCs w:val="22"/>
          <w:rtl/>
        </w:rPr>
        <w:t>الثقة</w:t>
      </w:r>
      <w:r>
        <w:rPr>
          <w:rFonts w:asciiTheme="minorHAnsi" w:hAnsiTheme="minorHAnsi" w:hint="cs"/>
          <w:color w:val="000000"/>
          <w:sz w:val="22"/>
          <w:szCs w:val="22"/>
          <w:rtl/>
        </w:rPr>
        <w:t>: لن نصدر وعوداً لا نستطيع الوفاء بها.  ونقر بأن خيانة الأمانة، بما في ذلك ما يتعلق بالسرية، لها تداعيات أوسع بالنسبة لسلامة الناجين والناجيات ورفاههم، وتؤدي إلى خفض الثقة في الآخرين وإلى وضع عوائق تحول دون تلقي الدعم.</w:t>
      </w:r>
    </w:p>
    <w:p w14:paraId="7221E0AF" w14:textId="04573A73" w:rsidR="00830AEE" w:rsidRPr="00302545" w:rsidRDefault="00637513"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3.7</w:t>
      </w:r>
      <w:r>
        <w:rPr>
          <w:rFonts w:asciiTheme="minorHAnsi" w:hAnsiTheme="minorHAnsi" w:hint="cs"/>
          <w:color w:val="000000"/>
          <w:sz w:val="22"/>
          <w:szCs w:val="22"/>
          <w:rtl/>
        </w:rPr>
        <w:t xml:space="preserve">  </w:t>
      </w:r>
      <w:r>
        <w:rPr>
          <w:rFonts w:asciiTheme="minorHAnsi" w:hAnsiTheme="minorHAnsi" w:hint="cs"/>
          <w:b/>
          <w:bCs/>
          <w:color w:val="000000"/>
          <w:sz w:val="22"/>
          <w:szCs w:val="22"/>
          <w:rtl/>
        </w:rPr>
        <w:t xml:space="preserve">عدم إتلاف </w:t>
      </w:r>
      <w:r>
        <w:rPr>
          <w:rFonts w:asciiTheme="minorHAnsi" w:hAnsiTheme="minorHAnsi" w:hint="cs"/>
          <w:color w:val="000000"/>
          <w:sz w:val="22"/>
          <w:szCs w:val="22"/>
          <w:rtl/>
        </w:rPr>
        <w:t xml:space="preserve"> </w:t>
      </w:r>
      <w:r>
        <w:rPr>
          <w:rFonts w:asciiTheme="minorHAnsi" w:hAnsiTheme="minorHAnsi" w:hint="cs"/>
          <w:b/>
          <w:bCs/>
          <w:color w:val="000000"/>
          <w:sz w:val="22"/>
          <w:szCs w:val="22"/>
          <w:rtl/>
        </w:rPr>
        <w:t>الأدلة المحتملة</w:t>
      </w:r>
      <w:r>
        <w:rPr>
          <w:rFonts w:asciiTheme="minorHAnsi" w:hAnsiTheme="minorHAnsi" w:hint="cs"/>
          <w:color w:val="000000"/>
          <w:sz w:val="22"/>
          <w:szCs w:val="22"/>
          <w:rtl/>
        </w:rPr>
        <w:t xml:space="preserve">: لن نأخذ أو </w:t>
      </w:r>
      <w:r w:rsidRPr="00715BED">
        <w:rPr>
          <w:rFonts w:asciiTheme="minorHAnsi" w:hAnsiTheme="minorHAnsi" w:hint="cs"/>
          <w:color w:val="000000"/>
          <w:sz w:val="22"/>
          <w:szCs w:val="22"/>
          <w:rtl/>
        </w:rPr>
        <w:t>نسحب</w:t>
      </w:r>
      <w:r>
        <w:rPr>
          <w:rFonts w:asciiTheme="minorHAnsi" w:hAnsiTheme="minorHAnsi" w:hint="cs"/>
          <w:color w:val="000000"/>
          <w:sz w:val="22"/>
          <w:szCs w:val="22"/>
          <w:rtl/>
        </w:rPr>
        <w:t xml:space="preserve"> مستندات أصلية أو أشياء مادية أو غيرها من الأدلةّ المحتملة من الناجي/الناجية أو من الموقع، حتى عندما يطُلب منا ذلك، ما لم تكن ولايتنا القانونية تتيح لنا ذلك، وكان ذلك ضرورياً </w:t>
      </w:r>
      <w:r w:rsidR="00DB7E8B">
        <w:rPr>
          <w:rFonts w:asciiTheme="minorHAnsi" w:hAnsiTheme="minorHAnsi" w:hint="cs"/>
          <w:color w:val="000000"/>
          <w:sz w:val="22"/>
          <w:szCs w:val="22"/>
          <w:rtl/>
        </w:rPr>
        <w:t>،</w:t>
      </w:r>
      <w:r>
        <w:rPr>
          <w:rFonts w:asciiTheme="minorHAnsi" w:hAnsiTheme="minorHAnsi" w:hint="cs"/>
          <w:color w:val="000000"/>
          <w:sz w:val="22"/>
          <w:szCs w:val="22"/>
          <w:rtl/>
        </w:rPr>
        <w:t xml:space="preserve"> ويمكننا تنفيذه بأمان، ولا يوجد آخرون يتيح لهم موقفهم ودورهم فعل ذلك على نحو أفضل، ونمتلك القدرة على إدارة مثل تلك الأدلّة والحفاظ على سلامتها.</w:t>
      </w:r>
    </w:p>
    <w:p w14:paraId="5DB28D61" w14:textId="7D62A737" w:rsidR="00727C24" w:rsidRPr="00302545" w:rsidRDefault="0022100D" w:rsidP="004B110C">
      <w:pPr>
        <w:pStyle w:val="NormalWeb"/>
        <w:bidi/>
        <w:spacing w:before="0" w:beforeAutospacing="0" w:after="0" w:afterAutospacing="0"/>
        <w:jc w:val="both"/>
        <w:textAlignment w:val="baseline"/>
        <w:rPr>
          <w:rFonts w:asciiTheme="minorHAnsi" w:hAnsiTheme="minorHAnsi" w:cstheme="minorHAnsi"/>
          <w:b/>
          <w:bCs/>
          <w:color w:val="000000"/>
          <w:sz w:val="22"/>
          <w:szCs w:val="22"/>
          <w:rtl/>
        </w:rPr>
      </w:pPr>
      <w:r>
        <w:rPr>
          <w:rFonts w:asciiTheme="minorHAnsi" w:hAnsiTheme="minorHAnsi" w:hint="cs"/>
          <w:b/>
          <w:bCs/>
          <w:color w:val="000000"/>
          <w:sz w:val="22"/>
          <w:szCs w:val="22"/>
          <w:rtl/>
        </w:rPr>
        <w:t>3.8  الخضوع للمساءلة</w:t>
      </w:r>
      <w:r>
        <w:rPr>
          <w:rFonts w:asciiTheme="minorHAnsi" w:hAnsiTheme="minorHAnsi" w:hint="cs"/>
          <w:color w:val="000000"/>
          <w:sz w:val="22"/>
          <w:szCs w:val="22"/>
          <w:rtl/>
        </w:rPr>
        <w:t xml:space="preserve">: سوف نتسم بالشفافية ونخضع للمساءلة عن الالتزامات التي تعكسها هذه المدونة.  ونتفهم الأضرار المحتملة التي يمكن أن تحلق بالناجين والناجيات، وأسرهم ومجتمعاتهم المحلية، إذا لم نتمكن من القيام بذلك.  ونقر بحق الناجين والناجيات في الشكوى، بما في ذلك الشكوى للآخرين، </w:t>
      </w:r>
      <w:r w:rsidR="007A132A">
        <w:rPr>
          <w:rFonts w:asciiTheme="minorHAnsi" w:hAnsiTheme="minorHAnsi" w:hint="cs"/>
          <w:color w:val="000000"/>
          <w:sz w:val="22"/>
          <w:szCs w:val="22"/>
          <w:rtl/>
        </w:rPr>
        <w:t xml:space="preserve">بخصوص </w:t>
      </w:r>
      <w:r>
        <w:rPr>
          <w:rFonts w:asciiTheme="minorHAnsi" w:hAnsiTheme="minorHAnsi" w:hint="cs"/>
          <w:color w:val="000000"/>
          <w:sz w:val="22"/>
          <w:szCs w:val="22"/>
          <w:rtl/>
        </w:rPr>
        <w:t xml:space="preserve">عملنا، وسوف ننصت حين يرغبون في تقديم الشكوى إلينا مباشرة.  وسنكون منفتحين لتلقي التعليقات </w:t>
      </w:r>
      <w:r w:rsidRPr="00236871">
        <w:rPr>
          <w:rFonts w:asciiTheme="minorHAnsi" w:hAnsiTheme="minorHAnsi" w:hint="cs"/>
          <w:strike/>
          <w:color w:val="000000"/>
          <w:sz w:val="22"/>
          <w:szCs w:val="22"/>
          <w:rtl/>
        </w:rPr>
        <w:t>العكسية</w:t>
      </w:r>
      <w:r>
        <w:rPr>
          <w:rFonts w:asciiTheme="minorHAnsi" w:hAnsiTheme="minorHAnsi" w:hint="cs"/>
          <w:color w:val="000000"/>
          <w:sz w:val="22"/>
          <w:szCs w:val="22"/>
          <w:rtl/>
        </w:rPr>
        <w:t xml:space="preserve"> من أجل تحسين عملنا.</w:t>
      </w:r>
      <w:r>
        <w:rPr>
          <w:rFonts w:hint="cs"/>
          <w:rtl/>
        </w:rPr>
        <w:t xml:space="preserve"> </w:t>
      </w:r>
    </w:p>
    <w:p w14:paraId="67449DB5" w14:textId="77777777" w:rsidR="00727C24" w:rsidRPr="005343E5" w:rsidRDefault="00727C24" w:rsidP="004B110C">
      <w:pPr>
        <w:pStyle w:val="NormalWeb"/>
        <w:spacing w:before="0" w:beforeAutospacing="0" w:after="0" w:afterAutospacing="0"/>
        <w:jc w:val="both"/>
        <w:textAlignment w:val="baseline"/>
        <w:rPr>
          <w:rFonts w:asciiTheme="minorHAnsi" w:hAnsiTheme="minorHAnsi" w:cstheme="minorHAnsi"/>
          <w:color w:val="000000"/>
          <w:sz w:val="22"/>
          <w:szCs w:val="22"/>
          <w:lang w:val="en-US"/>
        </w:rPr>
      </w:pPr>
    </w:p>
    <w:p w14:paraId="4D45783D" w14:textId="7DFFA685" w:rsidR="00425E91" w:rsidRPr="00302545" w:rsidRDefault="007A1709" w:rsidP="00766DD7">
      <w:pPr>
        <w:shd w:val="clear" w:color="auto" w:fill="0094A2"/>
        <w:bidi/>
        <w:spacing w:after="0" w:line="240" w:lineRule="auto"/>
        <w:jc w:val="both"/>
        <w:rPr>
          <w:rFonts w:cstheme="minorHAnsi"/>
          <w:b/>
          <w:bCs/>
          <w:color w:val="FFFFFF" w:themeColor="background1"/>
          <w:rtl/>
        </w:rPr>
      </w:pPr>
      <w:r>
        <w:rPr>
          <w:rFonts w:hint="cs"/>
          <w:b/>
          <w:bCs/>
          <w:color w:val="FFFFFF" w:themeColor="background1"/>
          <w:rtl/>
        </w:rPr>
        <w:t>المبدأ رقم 4.  أن يضيف العمل قيمة أو لا نقوم به</w:t>
      </w:r>
    </w:p>
    <w:p w14:paraId="14647CE7" w14:textId="1F38F9F3" w:rsidR="00307123" w:rsidRPr="00302545" w:rsidRDefault="00225029"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 xml:space="preserve">4.1  اتخاذ قرارات مسئولة: </w:t>
      </w:r>
      <w:r>
        <w:rPr>
          <w:rFonts w:asciiTheme="minorHAnsi" w:hAnsiTheme="minorHAnsi" w:hint="cs"/>
          <w:sz w:val="22"/>
          <w:szCs w:val="22"/>
          <w:rtl/>
        </w:rPr>
        <w:t>سوف نقيم العناصر الواردة في هذا المبدأ من أجل دعم القرارات المسئولة المتعلقة بالقيام بالعمل أم لا وتوقيت وكيفية القيام به.</w:t>
      </w:r>
      <w:r>
        <w:rPr>
          <w:rFonts w:asciiTheme="minorHAnsi" w:hAnsiTheme="minorHAnsi" w:hint="cs"/>
          <w:color w:val="000000"/>
          <w:sz w:val="22"/>
          <w:szCs w:val="22"/>
          <w:rtl/>
        </w:rPr>
        <w:t xml:space="preserve">  ونحن نقر بأن تقييماتنا الذاتية الخاصة يمكن أن تستفيد من التشاور مع الآخرين، مثل الجهات الفاعلة القائمة على المجتمع المحلي والخبراء الخارجيين، من أجل إجراء تقييم أمين لما إذا كان عملنا المنشود وأساليبنا سوف تكون آمنة وفعالة وتضيف قيمة للناجين والناجيات.  </w:t>
      </w:r>
    </w:p>
    <w:p w14:paraId="3B96B5C4" w14:textId="7B31B23F" w:rsidR="00DD2005" w:rsidRPr="00302545" w:rsidRDefault="00307123" w:rsidP="004B110C">
      <w:pPr>
        <w:pStyle w:val="NormalWeb"/>
        <w:bidi/>
        <w:spacing w:before="0" w:beforeAutospacing="0" w:after="0" w:afterAutospacing="0"/>
        <w:jc w:val="both"/>
        <w:textAlignment w:val="baseline"/>
        <w:rPr>
          <w:rFonts w:asciiTheme="minorHAnsi" w:hAnsiTheme="minorHAnsi" w:cstheme="minorHAnsi"/>
          <w:b/>
          <w:bCs/>
          <w:color w:val="000000"/>
          <w:sz w:val="22"/>
          <w:szCs w:val="22"/>
          <w:rtl/>
        </w:rPr>
      </w:pPr>
      <w:r>
        <w:rPr>
          <w:rFonts w:asciiTheme="minorHAnsi" w:hAnsiTheme="minorHAnsi" w:hint="cs"/>
          <w:b/>
          <w:bCs/>
          <w:color w:val="000000"/>
          <w:sz w:val="22"/>
          <w:szCs w:val="22"/>
          <w:rtl/>
        </w:rPr>
        <w:t xml:space="preserve">4.2  ما هو دورنا وغرضنا؟:  </w:t>
      </w:r>
      <w:r>
        <w:rPr>
          <w:rFonts w:asciiTheme="minorHAnsi" w:hAnsiTheme="minorHAnsi" w:hint="cs"/>
          <w:sz w:val="22"/>
          <w:szCs w:val="22"/>
          <w:rtl/>
        </w:rPr>
        <w:t>سنكون أمناء وواضحين بشأن غرضنا ودورنا، والقيود والحدود التي يفرضها دورنا، والسبب الذي نجمع المعلومات من أجله من الناجين والناجيات، وما هي المعلومات التي نحتاجها بالفعل وممَّن وفي أي صورة، وكيف ننوي استخدام  المعلومات ومن الذي يمكننا مشاركتها معه من أجل هذا الغرض</w:t>
      </w:r>
      <w:r>
        <w:rPr>
          <w:rFonts w:asciiTheme="minorHAnsi" w:hAnsiTheme="minorHAnsi" w:hint="cs"/>
          <w:sz w:val="22"/>
          <w:szCs w:val="22"/>
          <w:shd w:val="clear" w:color="auto" w:fill="FFFFFF" w:themeFill="background1"/>
          <w:rtl/>
        </w:rPr>
        <w:t xml:space="preserve">.    </w:t>
      </w:r>
    </w:p>
    <w:p w14:paraId="5E761335" w14:textId="163E1014" w:rsidR="007440A1" w:rsidRPr="00302545" w:rsidRDefault="007440A1" w:rsidP="004B110C">
      <w:pPr>
        <w:shd w:val="clear" w:color="auto" w:fill="FFFFFF" w:themeFill="background1"/>
        <w:bidi/>
        <w:spacing w:after="0" w:line="240" w:lineRule="auto"/>
        <w:jc w:val="both"/>
        <w:rPr>
          <w:rFonts w:cstheme="minorHAnsi"/>
          <w:b/>
          <w:bCs/>
          <w:color w:val="000000"/>
          <w:rtl/>
        </w:rPr>
      </w:pPr>
      <w:r>
        <w:rPr>
          <w:rFonts w:hint="cs"/>
          <w:b/>
          <w:bCs/>
          <w:color w:val="000000"/>
          <w:rtl/>
        </w:rPr>
        <w:t>4.3  هل هناك مصادر بديلة؟:</w:t>
      </w:r>
      <w:r>
        <w:rPr>
          <w:rFonts w:hint="cs"/>
          <w:color w:val="000000"/>
          <w:rtl/>
        </w:rPr>
        <w:t xml:space="preserve">  سوف نبحث عن مصادر بديلة لمعلومات العنف الجنسي المنهجي والمتعلق بالنزاعات وسوف نسأل أنفسنا عما إذا كانت ولايتنا القانونية أو أهدافنا تتطلب منا حقاً إجراء مقابلة مع الناجين والناجيات أو استخدام المعلومات المتحصل عليها منهم.  ونقر بأن العثور على مصادر بديلة يزيل المخاطر المحتمل وقوعها على الناجين والناجيات، ومن حولهم وعلينا، نتيجة جمع مثل هذه المعلومات من الناجين والناجيات مباشرة، ويزيل الضغط عن كاهل الناجين والناجيات ويوفر مجالاً أرحب لهم لكي يختاروا المشاركة أو عدم المشاركة.</w:t>
      </w:r>
    </w:p>
    <w:p w14:paraId="6D2C61BF" w14:textId="450B6047" w:rsidR="00425E91" w:rsidRPr="00302545" w:rsidRDefault="007A5126" w:rsidP="004B110C">
      <w:pPr>
        <w:shd w:val="clear" w:color="auto" w:fill="FFFFFF" w:themeFill="background1"/>
        <w:bidi/>
        <w:spacing w:after="0" w:line="240" w:lineRule="auto"/>
        <w:jc w:val="both"/>
        <w:rPr>
          <w:rFonts w:cstheme="minorHAnsi"/>
          <w:color w:val="000000"/>
          <w:rtl/>
        </w:rPr>
      </w:pPr>
      <w:r>
        <w:rPr>
          <w:rFonts w:hint="cs"/>
          <w:b/>
          <w:bCs/>
          <w:color w:val="000000"/>
          <w:rtl/>
        </w:rPr>
        <w:t xml:space="preserve">4.4  </w:t>
      </w:r>
      <w:r w:rsidRPr="00715BED">
        <w:rPr>
          <w:rFonts w:hint="cs"/>
          <w:b/>
          <w:bCs/>
          <w:color w:val="000000"/>
          <w:rtl/>
        </w:rPr>
        <w:t xml:space="preserve">هل نواتجنا </w:t>
      </w:r>
      <w:r w:rsidR="007A132A">
        <w:rPr>
          <w:rFonts w:hint="cs"/>
          <w:b/>
          <w:bCs/>
          <w:color w:val="000000"/>
          <w:rtl/>
        </w:rPr>
        <w:t xml:space="preserve">المنشودة </w:t>
      </w:r>
      <w:r w:rsidRPr="00715BED">
        <w:rPr>
          <w:rFonts w:hint="cs"/>
          <w:b/>
          <w:bCs/>
          <w:color w:val="000000"/>
          <w:rtl/>
        </w:rPr>
        <w:t>واقعية</w:t>
      </w:r>
      <w:r>
        <w:rPr>
          <w:rFonts w:hint="cs"/>
          <w:b/>
          <w:bCs/>
          <w:color w:val="000000"/>
          <w:rtl/>
        </w:rPr>
        <w:t>؟:</w:t>
      </w:r>
      <w:r>
        <w:rPr>
          <w:rFonts w:hint="cs"/>
          <w:color w:val="000000"/>
          <w:rtl/>
        </w:rPr>
        <w:t xml:space="preserve">  لن نقوم إلا بالعمل الذي يمكن من خلاله تحقيق هدفنا بشكل واقعي في تلك البيئة وباستخدام مواردنا ووقتنا </w:t>
      </w:r>
      <w:r w:rsidR="005343E5">
        <w:rPr>
          <w:rFonts w:hint="cs"/>
          <w:color w:val="000000"/>
          <w:rtl/>
        </w:rPr>
        <w:t xml:space="preserve">المتاح </w:t>
      </w:r>
      <w:r>
        <w:rPr>
          <w:rFonts w:hint="cs"/>
          <w:color w:val="000000"/>
          <w:rtl/>
        </w:rPr>
        <w:t>ومهاراتنا، دون التسبب في إلحاق الضرر.</w:t>
      </w:r>
      <w:r>
        <w:rPr>
          <w:rFonts w:hint="cs"/>
          <w:rtl/>
        </w:rPr>
        <w:t xml:space="preserve"> </w:t>
      </w:r>
    </w:p>
    <w:p w14:paraId="211A7FA6" w14:textId="7BCB1097" w:rsidR="00AC2DEB" w:rsidRPr="00302545" w:rsidRDefault="004D3B33" w:rsidP="004B110C">
      <w:pPr>
        <w:bidi/>
        <w:spacing w:after="0" w:line="240" w:lineRule="auto"/>
        <w:jc w:val="both"/>
        <w:rPr>
          <w:rFonts w:cstheme="minorHAnsi"/>
          <w:color w:val="4472C4" w:themeColor="accent1"/>
          <w:rtl/>
        </w:rPr>
      </w:pPr>
      <w:r>
        <w:rPr>
          <w:rFonts w:hint="cs"/>
          <w:b/>
          <w:bCs/>
          <w:color w:val="000000"/>
          <w:rtl/>
        </w:rPr>
        <w:t>4.5  هل سنضيف قيمة ما؟:</w:t>
      </w:r>
      <w:r>
        <w:rPr>
          <w:rFonts w:hint="cs"/>
          <w:color w:val="000000"/>
          <w:rtl/>
        </w:rPr>
        <w:t xml:space="preserve">  سوف نتفكر بأمانة في القيمة المضافة أو الفائدة المرجوة التي يمكن أن يحققها عملنا أو إجراءاتنا للناجين والناجيات.  </w:t>
      </w:r>
      <w:r>
        <w:rPr>
          <w:rFonts w:hint="cs"/>
          <w:rtl/>
        </w:rPr>
        <w:t>وسوف نناقش هذا مع الناجين والناجيات.</w:t>
      </w:r>
      <w:r>
        <w:rPr>
          <w:rFonts w:hint="cs"/>
          <w:color w:val="000000" w:themeColor="text1"/>
          <w:rtl/>
        </w:rPr>
        <w:t xml:space="preserve">  ولن نمضي قدماً إلا إذا وجدت قيمة مضافة من عملنا.  وندرك أن بعض الناجين والناجيات تنبع دوافعهم من القيمة المضافة التي قد يضيفها عملنا على صعيد أسرهم أو مجتمعاتهم المحلية أو مجموعاتهم.</w:t>
      </w:r>
      <w:r>
        <w:rPr>
          <w:rFonts w:hint="cs"/>
          <w:rtl/>
        </w:rPr>
        <w:t xml:space="preserve"> </w:t>
      </w:r>
    </w:p>
    <w:p w14:paraId="7319A5E9" w14:textId="5693D482" w:rsidR="005130AF" w:rsidRPr="00302545" w:rsidRDefault="00460064" w:rsidP="004B110C">
      <w:pPr>
        <w:bidi/>
        <w:spacing w:after="0" w:line="240" w:lineRule="auto"/>
        <w:jc w:val="both"/>
        <w:rPr>
          <w:rFonts w:eastAsia="Times New Roman" w:cstheme="minorHAnsi"/>
          <w:color w:val="000000" w:themeColor="text1"/>
          <w:spacing w:val="3"/>
          <w:rtl/>
        </w:rPr>
      </w:pPr>
      <w:r>
        <w:rPr>
          <w:rFonts w:hint="cs"/>
          <w:b/>
          <w:bCs/>
          <w:color w:val="000000"/>
          <w:rtl/>
        </w:rPr>
        <w:t xml:space="preserve">4.6  الموازنة بين القيمة المضافة والمخاطر: </w:t>
      </w:r>
      <w:r>
        <w:rPr>
          <w:rFonts w:hint="cs"/>
          <w:color w:val="000000"/>
          <w:rtl/>
        </w:rPr>
        <w:t>سوف نوازن بدقة أي قيمة مضافة محتملة في مقابل فهمنا للمخاطر.</w:t>
      </w:r>
      <w:r>
        <w:rPr>
          <w:rFonts w:hint="cs"/>
          <w:color w:val="3C4043"/>
          <w:rtl/>
        </w:rPr>
        <w:t xml:space="preserve">  </w:t>
      </w:r>
      <w:r>
        <w:rPr>
          <w:rFonts w:hint="cs"/>
          <w:color w:val="000000" w:themeColor="text1"/>
          <w:rtl/>
        </w:rPr>
        <w:t xml:space="preserve">وسنقوم بتصميم منهجيات مرنة تقلل المخاطر وتناسب الغرض.  </w:t>
      </w:r>
    </w:p>
    <w:p w14:paraId="2AEF24C5" w14:textId="004C6D73" w:rsidR="005130AF" w:rsidRPr="00302545" w:rsidRDefault="003F7EEB" w:rsidP="004B110C">
      <w:pPr>
        <w:pStyle w:val="NormalWeb"/>
        <w:shd w:val="clear" w:color="auto" w:fill="FFFFFF" w:themeFill="background1"/>
        <w:bidi/>
        <w:spacing w:before="0" w:beforeAutospacing="0" w:after="0" w:afterAutospacing="0"/>
        <w:jc w:val="both"/>
        <w:textAlignment w:val="baseline"/>
        <w:rPr>
          <w:rFonts w:asciiTheme="minorHAnsi" w:hAnsiTheme="minorHAnsi" w:cstheme="minorHAnsi"/>
          <w:sz w:val="22"/>
          <w:szCs w:val="22"/>
          <w:rtl/>
        </w:rPr>
      </w:pPr>
      <w:r>
        <w:rPr>
          <w:rFonts w:asciiTheme="minorHAnsi" w:hAnsiTheme="minorHAnsi" w:hint="cs"/>
          <w:b/>
          <w:bCs/>
          <w:color w:val="000000"/>
          <w:sz w:val="22"/>
          <w:szCs w:val="22"/>
          <w:rtl/>
        </w:rPr>
        <w:t xml:space="preserve">4.7  تحدي </w:t>
      </w:r>
      <w:r>
        <w:rPr>
          <w:rFonts w:asciiTheme="minorHAnsi" w:hAnsiTheme="minorHAnsi" w:hint="cs"/>
          <w:b/>
          <w:bCs/>
          <w:color w:val="000000"/>
          <w:sz w:val="22"/>
          <w:szCs w:val="22"/>
          <w:shd w:val="clear" w:color="auto" w:fill="FFFFFF" w:themeFill="background1"/>
          <w:rtl/>
        </w:rPr>
        <w:t xml:space="preserve">دوافع </w:t>
      </w:r>
      <w:r>
        <w:rPr>
          <w:rFonts w:asciiTheme="minorHAnsi" w:hAnsiTheme="minorHAnsi" w:hint="cs"/>
          <w:b/>
          <w:bCs/>
          <w:color w:val="000000"/>
          <w:sz w:val="22"/>
          <w:szCs w:val="22"/>
          <w:rtl/>
        </w:rPr>
        <w:t xml:space="preserve"> الممارسات السيئة:</w:t>
      </w:r>
      <w:r>
        <w:rPr>
          <w:rFonts w:asciiTheme="minorHAnsi" w:hAnsiTheme="minorHAnsi" w:hint="cs"/>
          <w:color w:val="000000"/>
          <w:sz w:val="22"/>
          <w:szCs w:val="22"/>
          <w:rtl/>
        </w:rPr>
        <w:t xml:space="preserve"> </w:t>
      </w:r>
      <w:r>
        <w:rPr>
          <w:rFonts w:asciiTheme="minorHAnsi" w:hAnsiTheme="minorHAnsi" w:hint="cs"/>
          <w:sz w:val="22"/>
          <w:szCs w:val="22"/>
          <w:rtl/>
        </w:rPr>
        <w:t>سوف نختبر بشكل ناقد أي ضغوط أو مبررات تتعلق ‘بالحاجة الملحة’ أو  ‘المصلحة العامة’ أو أي غايات كمّية، أو ‘الوقاية’ أو غيرها من تلك الدوافع التي تدعو للاستمرار في الأوضاع التي لا يمكننا التنفيذ فيها بصورة آمنة وفعّالة وأخلاقية.</w:t>
      </w:r>
    </w:p>
    <w:p w14:paraId="594099F8" w14:textId="09483FB9" w:rsidR="00071DAD" w:rsidRPr="00302545" w:rsidRDefault="00071DAD" w:rsidP="004B110C">
      <w:pPr>
        <w:shd w:val="clear" w:color="auto" w:fill="FFFFFF" w:themeFill="background1"/>
        <w:bidi/>
        <w:spacing w:after="0" w:line="240" w:lineRule="auto"/>
        <w:jc w:val="both"/>
        <w:rPr>
          <w:rFonts w:cstheme="minorHAnsi"/>
          <w:color w:val="4472C4" w:themeColor="accent1"/>
          <w:rtl/>
        </w:rPr>
      </w:pPr>
      <w:r>
        <w:rPr>
          <w:rFonts w:hint="cs"/>
          <w:b/>
          <w:bCs/>
          <w:color w:val="000000"/>
          <w:rtl/>
        </w:rPr>
        <w:t xml:space="preserve">4.8  التقليل من التعرض </w:t>
      </w:r>
      <w:r>
        <w:rPr>
          <w:rFonts w:hint="cs"/>
          <w:b/>
          <w:bCs/>
          <w:color w:val="0000FF"/>
          <w:rtl/>
        </w:rPr>
        <w:t xml:space="preserve"> </w:t>
      </w:r>
      <w:r>
        <w:rPr>
          <w:rFonts w:hint="cs"/>
          <w:b/>
          <w:bCs/>
          <w:color w:val="000000"/>
          <w:rtl/>
        </w:rPr>
        <w:t>للمخاطر:</w:t>
      </w:r>
      <w:r>
        <w:rPr>
          <w:rFonts w:hint="cs"/>
          <w:color w:val="000000"/>
          <w:rtl/>
        </w:rPr>
        <w:t xml:space="preserve">  </w:t>
      </w:r>
      <w:r>
        <w:rPr>
          <w:rFonts w:hint="cs"/>
          <w:rtl/>
        </w:rPr>
        <w:t>سوف نسأل الناجين والناجيات عن المقابلات أو تبادل المعلومات الذي أجروه</w:t>
      </w:r>
      <w:r w:rsidR="007A132A">
        <w:rPr>
          <w:rFonts w:hint="cs"/>
          <w:rtl/>
        </w:rPr>
        <w:t xml:space="preserve"> سابقاً</w:t>
      </w:r>
      <w:r>
        <w:rPr>
          <w:rFonts w:hint="cs"/>
          <w:rtl/>
        </w:rPr>
        <w:t xml:space="preserve"> وسوف نناقش مخاطر الاستمرار والخيارات البديلة مع الناجين والناجيات.  وتتضمن مثل هذه المخاطر إنشاء روايات غير متسقة قد تؤدي إلى إهدار حقوق الناجين والناجيات في الوصول إلى العدالة، وإلى مزيد من التعرض لإعادة الصدمة وفقدان الخصوصية ووصمة العار.  وسوف نناقش مع الناجين والناجيات إمكانية إتاحة أية بيانات سابقة </w:t>
      </w:r>
      <w:r>
        <w:rPr>
          <w:rFonts w:hint="cs"/>
          <w:color w:val="000000" w:themeColor="text1"/>
          <w:rtl/>
        </w:rPr>
        <w:t>كخيار أو</w:t>
      </w:r>
      <w:r>
        <w:rPr>
          <w:rFonts w:hint="cs"/>
          <w:rtl/>
        </w:rPr>
        <w:t xml:space="preserve"> كبديل لإعادة المقابلة.  وإذا اختار الناجون/الناجيات الاستمرار في المقابلة، </w:t>
      </w:r>
      <w:r>
        <w:rPr>
          <w:rFonts w:hint="cs"/>
          <w:color w:val="000000" w:themeColor="text1"/>
          <w:rtl/>
        </w:rPr>
        <w:t xml:space="preserve">فسوف </w:t>
      </w:r>
      <w:r>
        <w:rPr>
          <w:rFonts w:hint="cs"/>
          <w:rtl/>
        </w:rPr>
        <w:t xml:space="preserve">نقلل بشكل استباقي </w:t>
      </w:r>
      <w:r>
        <w:rPr>
          <w:rFonts w:hint="cs"/>
          <w:color w:val="000000" w:themeColor="text1"/>
          <w:rtl/>
        </w:rPr>
        <w:t>من مخاطر إعادة إجراء المقابلة. </w:t>
      </w:r>
    </w:p>
    <w:p w14:paraId="539C14E6" w14:textId="0F0F8FAD" w:rsidR="0041116C" w:rsidRPr="00302545" w:rsidRDefault="0041116C" w:rsidP="004B110C">
      <w:pPr>
        <w:bidi/>
        <w:spacing w:after="0" w:line="240" w:lineRule="auto"/>
        <w:jc w:val="both"/>
        <w:rPr>
          <w:rFonts w:cstheme="minorHAnsi"/>
          <w:b/>
          <w:bCs/>
          <w:rtl/>
        </w:rPr>
      </w:pPr>
      <w:r>
        <w:rPr>
          <w:rFonts w:hint="cs"/>
          <w:b/>
          <w:bCs/>
          <w:color w:val="000000"/>
          <w:rtl/>
        </w:rPr>
        <w:lastRenderedPageBreak/>
        <w:t>4.9  تبادل المعلومات</w:t>
      </w:r>
      <w:r>
        <w:rPr>
          <w:rFonts w:hint="cs"/>
          <w:color w:val="000000"/>
          <w:rtl/>
        </w:rPr>
        <w:t>: سوف نناقش مع الناجي/الناجية مدى رغبتهم في مشاركة المعلومات الخاصة بهم مع جهات فاعلة موثوقة أخرى لتجنب أي ازدواج غير ضروري لجمع المعلومات أو زيادة تعرضهم للصدمة أو غيرها من المخاطر الناتجة عن المزيد من المشاركة المباشرة.  وسوف نضمن أن يستند أي قرار من قبل الناجي/الناجية بتبادل المعلومات إلى الموافقة المستنيرة، وأن يكون مدعوماً ومسترشداً بتقييم للمخاطر وأن ينفذ بما يحقق السلامة والفعالية وطبقاً لرغبات الناجي/الناجية.</w:t>
      </w:r>
    </w:p>
    <w:p w14:paraId="09017541" w14:textId="63078A7B" w:rsidR="00C33779" w:rsidRPr="00302545" w:rsidRDefault="00071DAD" w:rsidP="004B110C">
      <w:pPr>
        <w:shd w:val="clear" w:color="auto" w:fill="FFFFFF" w:themeFill="background1"/>
        <w:bidi/>
        <w:spacing w:after="0" w:line="240" w:lineRule="auto"/>
        <w:jc w:val="both"/>
        <w:rPr>
          <w:rFonts w:cstheme="minorHAnsi"/>
          <w:color w:val="000000"/>
          <w:rtl/>
        </w:rPr>
      </w:pPr>
      <w:r>
        <w:rPr>
          <w:rFonts w:hint="cs"/>
          <w:b/>
          <w:bCs/>
          <w:color w:val="000000"/>
          <w:rtl/>
        </w:rPr>
        <w:t>4.10</w:t>
      </w:r>
      <w:r>
        <w:rPr>
          <w:rFonts w:hint="cs"/>
          <w:color w:val="000000"/>
          <w:rtl/>
        </w:rPr>
        <w:t xml:space="preserve">  </w:t>
      </w:r>
      <w:r>
        <w:rPr>
          <w:rFonts w:hint="cs"/>
          <w:b/>
          <w:bCs/>
          <w:color w:val="000000"/>
          <w:rtl/>
        </w:rPr>
        <w:t xml:space="preserve">تقليل البيانات إلى الحد الأدنى: </w:t>
      </w:r>
      <w:r>
        <w:rPr>
          <w:rFonts w:hint="cs"/>
          <w:color w:val="000000"/>
          <w:rtl/>
        </w:rPr>
        <w:t>لن نقوم بجمع أو تخزين أو استخدام المعلومات الشخصية الخاصة بالناجين والناجيات، ومنها المعلومات الرقمية، إلا إذا كان ذلك مُبرَّراً لتحقيق غرض واضح، وكان لازماً لتحقيق ذلك الغرض ويتناسب مع القدرة على تحقيق هذا الغرض، وعند قدرتنا على حماية تلك المعلومات.</w:t>
      </w:r>
    </w:p>
    <w:p w14:paraId="47E5CD33" w14:textId="77777777" w:rsidR="00727C24" w:rsidRPr="005343E5" w:rsidRDefault="00727C24" w:rsidP="004B110C">
      <w:pPr>
        <w:shd w:val="clear" w:color="auto" w:fill="FFFFFF" w:themeFill="background1"/>
        <w:spacing w:after="0" w:line="240" w:lineRule="auto"/>
        <w:jc w:val="both"/>
        <w:rPr>
          <w:rFonts w:cstheme="minorHAnsi"/>
          <w:b/>
          <w:bCs/>
          <w:color w:val="000000"/>
          <w:lang w:val="en-US"/>
        </w:rPr>
      </w:pPr>
    </w:p>
    <w:tbl>
      <w:tblPr>
        <w:tblStyle w:val="TableGrid"/>
        <w:bidiVisual/>
        <w:tblW w:w="0" w:type="auto"/>
        <w:tblLook w:val="04A0" w:firstRow="1" w:lastRow="0" w:firstColumn="1" w:lastColumn="0" w:noHBand="0" w:noVBand="1"/>
      </w:tblPr>
      <w:tblGrid>
        <w:gridCol w:w="9016"/>
      </w:tblGrid>
      <w:tr w:rsidR="006008A0" w:rsidRPr="00302545" w14:paraId="2DBDDC29" w14:textId="77777777" w:rsidTr="00042409">
        <w:tc>
          <w:tcPr>
            <w:tcW w:w="9016" w:type="dxa"/>
            <w:shd w:val="clear" w:color="auto" w:fill="D9D9D9" w:themeFill="background1" w:themeFillShade="D9"/>
          </w:tcPr>
          <w:p w14:paraId="102B73ED" w14:textId="77777777" w:rsidR="006008A0" w:rsidRPr="00302545" w:rsidRDefault="006008A0" w:rsidP="004B110C">
            <w:pPr>
              <w:bidi/>
              <w:jc w:val="center"/>
              <w:rPr>
                <w:rFonts w:cstheme="minorHAnsi"/>
                <w:b/>
                <w:bCs/>
                <w:color w:val="000000"/>
                <w:rtl/>
              </w:rPr>
            </w:pPr>
            <w:r>
              <w:rPr>
                <w:rFonts w:hint="cs"/>
                <w:b/>
                <w:bCs/>
                <w:color w:val="000000"/>
                <w:rtl/>
              </w:rPr>
              <w:t>مبادئ الإعداد</w:t>
            </w:r>
          </w:p>
          <w:p w14:paraId="5B10C762" w14:textId="1006953F" w:rsidR="00F153E4" w:rsidRPr="00302545" w:rsidRDefault="00B47B7E" w:rsidP="004B110C">
            <w:pPr>
              <w:bidi/>
              <w:jc w:val="both"/>
              <w:rPr>
                <w:rFonts w:cstheme="minorHAnsi"/>
                <w:i/>
                <w:iCs/>
                <w:color w:val="000000"/>
                <w:rtl/>
              </w:rPr>
            </w:pPr>
            <w:r>
              <w:rPr>
                <w:rFonts w:hint="cs"/>
                <w:i/>
                <w:iCs/>
                <w:color w:val="000000"/>
                <w:rtl/>
              </w:rPr>
              <w:t>ينبغي تطبيق هذه المبادئ أثناء مرحلة الإعداد التي تسبق جمع المعلومات، وأن تراجع أثناء مراحل التنفيذ.  ويجب أن تُقرأ مع جميع المبادئ الأخرى.</w:t>
            </w:r>
          </w:p>
        </w:tc>
      </w:tr>
    </w:tbl>
    <w:p w14:paraId="3A0089CD" w14:textId="77777777" w:rsidR="00BC6206" w:rsidRPr="005343E5" w:rsidRDefault="00BC6206" w:rsidP="004B110C">
      <w:pPr>
        <w:shd w:val="clear" w:color="auto" w:fill="FFFFFF" w:themeFill="background1"/>
        <w:spacing w:after="0" w:line="240" w:lineRule="auto"/>
        <w:jc w:val="both"/>
        <w:rPr>
          <w:rFonts w:cstheme="minorHAnsi"/>
          <w:b/>
          <w:bCs/>
          <w:color w:val="000000"/>
          <w:lang w:val="en-US"/>
        </w:rPr>
      </w:pPr>
    </w:p>
    <w:p w14:paraId="3293205A" w14:textId="53A43207" w:rsidR="00425E91" w:rsidRPr="00302545" w:rsidRDefault="006008A0" w:rsidP="00766DD7">
      <w:pPr>
        <w:shd w:val="clear" w:color="auto" w:fill="003C2A"/>
        <w:bidi/>
        <w:spacing w:after="0" w:line="240" w:lineRule="auto"/>
        <w:jc w:val="both"/>
        <w:rPr>
          <w:rFonts w:cstheme="minorHAnsi"/>
          <w:b/>
          <w:bCs/>
          <w:color w:val="FFFFFF" w:themeColor="background1"/>
          <w:rtl/>
        </w:rPr>
      </w:pPr>
      <w:r>
        <w:rPr>
          <w:rFonts w:hint="cs"/>
          <w:b/>
          <w:bCs/>
          <w:color w:val="FFFFFF" w:themeColor="background1"/>
          <w:rtl/>
        </w:rPr>
        <w:t>المبدأ رقم 5.  الاستعداد هو الأساس</w:t>
      </w:r>
    </w:p>
    <w:p w14:paraId="0DDA7721" w14:textId="33588674" w:rsidR="00425E91" w:rsidRPr="00302545" w:rsidRDefault="007D2223" w:rsidP="004B110C">
      <w:pPr>
        <w:shd w:val="clear" w:color="auto" w:fill="FFFFFF" w:themeFill="background1"/>
        <w:bidi/>
        <w:spacing w:after="0" w:line="240" w:lineRule="auto"/>
        <w:jc w:val="both"/>
        <w:rPr>
          <w:rFonts w:cstheme="minorHAnsi"/>
          <w:color w:val="000000"/>
          <w:rtl/>
        </w:rPr>
      </w:pPr>
      <w:r>
        <w:rPr>
          <w:rFonts w:hint="cs"/>
          <w:b/>
          <w:bCs/>
          <w:color w:val="000000"/>
          <w:rtl/>
        </w:rPr>
        <w:t>5.1  الاستعداد أولاً</w:t>
      </w:r>
      <w:r>
        <w:rPr>
          <w:rFonts w:hint="cs"/>
          <w:color w:val="000000"/>
          <w:rtl/>
        </w:rPr>
        <w:t xml:space="preserve">: سوف نقوم بتخطيط شامل وتقييم للمخاطر، ونضمن وجود المعارف والقدرات والفرق والسياسات والإجراءات اللازمة قبل البدء في جمع المعلومات وبخاصة قبل أي مشاركة مع الناجين والناجيات.  ويعد هذا أساساً حاسماً لاحترام حقوق الناجين والناجيات ولتحقيق نواتج </w:t>
      </w:r>
      <w:r>
        <w:rPr>
          <w:rFonts w:hint="cs"/>
          <w:color w:val="000000"/>
          <w:shd w:val="clear" w:color="auto" w:fill="FFFFFF"/>
          <w:rtl/>
        </w:rPr>
        <w:t>آمنة ويمكن الوصول إليها</w:t>
      </w:r>
      <w:r>
        <w:rPr>
          <w:rFonts w:hint="cs"/>
          <w:color w:val="000000"/>
          <w:rtl/>
        </w:rPr>
        <w:t xml:space="preserve"> وأخلاقية وفعالة.  </w:t>
      </w:r>
    </w:p>
    <w:p w14:paraId="4E1990A2" w14:textId="1A31A3E8" w:rsidR="004235BE" w:rsidRPr="00302545" w:rsidRDefault="007D2223"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5.2</w:t>
      </w:r>
      <w:r>
        <w:rPr>
          <w:rFonts w:asciiTheme="minorHAnsi" w:hAnsiTheme="minorHAnsi" w:hint="cs"/>
          <w:color w:val="000000"/>
          <w:sz w:val="22"/>
          <w:szCs w:val="22"/>
          <w:rtl/>
        </w:rPr>
        <w:t xml:space="preserve">  </w:t>
      </w:r>
      <w:r>
        <w:rPr>
          <w:rFonts w:asciiTheme="minorHAnsi" w:hAnsiTheme="minorHAnsi" w:hint="cs"/>
          <w:b/>
          <w:bCs/>
          <w:color w:val="000000"/>
          <w:sz w:val="22"/>
          <w:szCs w:val="22"/>
          <w:rtl/>
        </w:rPr>
        <w:t xml:space="preserve">ضمان المرونة لخيارات الناجين والناجيات: </w:t>
      </w:r>
      <w:r>
        <w:rPr>
          <w:rFonts w:asciiTheme="minorHAnsi" w:hAnsiTheme="minorHAnsi" w:hint="cs"/>
          <w:color w:val="000000"/>
          <w:sz w:val="22"/>
          <w:szCs w:val="22"/>
          <w:rtl/>
        </w:rPr>
        <w:t>سوف نطوّر منهجية ونشكل فريقاً لتحقيق أقصى قدر ممكن من المرونة لدعم خيارات الناجين والناجيات بشأن كيفية المشاركة معنا، ومكان المشاركة ومع مَن (النوع الاجتماعي والسن و</w:t>
      </w:r>
      <w:r w:rsidR="00C63A10">
        <w:rPr>
          <w:rFonts w:asciiTheme="minorHAnsi" w:hAnsiTheme="minorHAnsi" w:hint="cs"/>
          <w:color w:val="000000"/>
          <w:sz w:val="22"/>
          <w:szCs w:val="22"/>
          <w:rtl/>
        </w:rPr>
        <w:t>الانتماء و</w:t>
      </w:r>
      <w:r>
        <w:rPr>
          <w:rFonts w:asciiTheme="minorHAnsi" w:hAnsiTheme="minorHAnsi" w:hint="cs"/>
          <w:color w:val="000000"/>
          <w:sz w:val="22"/>
          <w:szCs w:val="22"/>
          <w:rtl/>
        </w:rPr>
        <w:t>ما إلى ذلك). </w:t>
      </w:r>
    </w:p>
    <w:p w14:paraId="113FEE0B" w14:textId="69B92952" w:rsidR="0096647A" w:rsidRPr="00302545" w:rsidRDefault="007D2223" w:rsidP="004B110C">
      <w:pPr>
        <w:bidi/>
        <w:spacing w:after="0" w:line="240" w:lineRule="auto"/>
        <w:jc w:val="both"/>
        <w:rPr>
          <w:rFonts w:cstheme="minorHAnsi"/>
          <w:color w:val="000000"/>
          <w:rtl/>
        </w:rPr>
      </w:pPr>
      <w:r>
        <w:rPr>
          <w:rFonts w:hint="cs"/>
          <w:b/>
          <w:bCs/>
          <w:color w:val="000000"/>
          <w:rtl/>
        </w:rPr>
        <w:t>5.3  تقييم المخاطر والتخفيف منها</w:t>
      </w:r>
      <w:r>
        <w:rPr>
          <w:rFonts w:hint="cs"/>
          <w:color w:val="000000"/>
          <w:rtl/>
        </w:rPr>
        <w:t>:</w:t>
      </w:r>
      <w:r>
        <w:rPr>
          <w:rFonts w:hint="cs"/>
          <w:color w:val="0000FF"/>
          <w:rtl/>
        </w:rPr>
        <w:t xml:space="preserve"> </w:t>
      </w:r>
      <w:r>
        <w:rPr>
          <w:rFonts w:hint="cs"/>
          <w:rtl/>
        </w:rPr>
        <w:t>استناداً إلى المعرفة بالسياق وتفهمه، س</w:t>
      </w:r>
      <w:r w:rsidR="00AD4B82">
        <w:rPr>
          <w:rFonts w:hint="cs"/>
          <w:rtl/>
        </w:rPr>
        <w:t>نقوم بتحديد و تقييم</w:t>
      </w:r>
      <w:r>
        <w:rPr>
          <w:rFonts w:hint="cs"/>
          <w:rtl/>
        </w:rPr>
        <w:t xml:space="preserve">  أي</w:t>
      </w:r>
      <w:r w:rsidR="00AD4B82">
        <w:rPr>
          <w:rFonts w:hint="cs"/>
          <w:rtl/>
        </w:rPr>
        <w:t>ة</w:t>
      </w:r>
      <w:r>
        <w:rPr>
          <w:rFonts w:hint="cs"/>
          <w:rtl/>
        </w:rPr>
        <w:t xml:space="preserve"> مخاطر محتملة بالنسبة لجميع المشاركين، مثل الناجين/الناجيات أنفسهم وأسرهم ومجتمعاتهم المحلية وأنفسنا وغير ذلك من المشاركين في العملية.</w:t>
      </w:r>
      <w:r>
        <w:rPr>
          <w:rFonts w:hint="cs"/>
          <w:color w:val="000000"/>
          <w:rtl/>
        </w:rPr>
        <w:t xml:space="preserve">  </w:t>
      </w:r>
      <w:r>
        <w:rPr>
          <w:rFonts w:hint="cs"/>
          <w:rtl/>
        </w:rPr>
        <w:t>سوف نقيم المخاطر العامة والمحددة للأفراد والأوضاع، مثل السرية والسلامة والرفاه والتداعيات الاجتماعية ووصمة العار، والحقوق القانونية.⁶  وندرك أن هذه العملية ينبغي أن تستقي المعلومات من أصحاب الخبرات في مجالات مثل النوع الاجتماعي والأطفال والاتصالات، وفي مجال أمن البيانات والأمن المادي وغيرهما.</w:t>
      </w:r>
      <w:r>
        <w:rPr>
          <w:rFonts w:hint="cs"/>
          <w:color w:val="000000"/>
          <w:rtl/>
        </w:rPr>
        <w:t xml:space="preserve"> عند استمرارنا في العمل مع الأفراد من الناجين والناجيات، سوف نسعى أيضاً إلى استقاء مدخلات الناجين والناجيات بشأن ما يتعرضون له من مخاطر.  ولن نستمر في العمل إذا تعذر التخفيف من المخاطر بشكل مناسب.  وسوف يرشد هذا التقييم، وتدابير التخفيف المتعلقة به، جمع جوانب عملنا.  وسوف </w:t>
      </w:r>
      <w:r w:rsidR="00C63A10" w:rsidRPr="00C63A10">
        <w:rPr>
          <w:rFonts w:hint="cs"/>
          <w:color w:val="000000"/>
          <w:rtl/>
          <w:lang w:bidi="ar-IQ"/>
        </w:rPr>
        <w:t>نعيد النظر في</w:t>
      </w:r>
      <w:r w:rsidRPr="00C63A10">
        <w:rPr>
          <w:rFonts w:hint="cs"/>
          <w:color w:val="000000"/>
          <w:rtl/>
        </w:rPr>
        <w:t xml:space="preserve"> </w:t>
      </w:r>
      <w:r w:rsidRPr="006D04D7">
        <w:rPr>
          <w:rFonts w:hint="cs"/>
          <w:color w:val="000000"/>
          <w:rtl/>
        </w:rPr>
        <w:t>التقييم</w:t>
      </w:r>
      <w:r>
        <w:rPr>
          <w:rFonts w:hint="cs"/>
          <w:color w:val="000000"/>
          <w:rtl/>
        </w:rPr>
        <w:t xml:space="preserve"> بالوتيرة اللازمة.    </w:t>
      </w:r>
    </w:p>
    <w:p w14:paraId="042B529A" w14:textId="2E131C47" w:rsidR="00425E91" w:rsidRPr="00302545" w:rsidRDefault="007D2223" w:rsidP="004B110C">
      <w:pPr>
        <w:bidi/>
        <w:spacing w:after="0" w:line="240" w:lineRule="auto"/>
        <w:jc w:val="both"/>
        <w:rPr>
          <w:rFonts w:cstheme="minorHAnsi"/>
          <w:color w:val="000000"/>
          <w:shd w:val="clear" w:color="auto" w:fill="FFFFFF"/>
          <w:rtl/>
        </w:rPr>
      </w:pPr>
      <w:r>
        <w:rPr>
          <w:rFonts w:hint="cs"/>
          <w:b/>
          <w:bCs/>
          <w:color w:val="000000"/>
          <w:rtl/>
        </w:rPr>
        <w:t>5.4   التعاملات من البعد</w:t>
      </w:r>
      <w:r>
        <w:rPr>
          <w:rFonts w:hint="cs"/>
          <w:b/>
          <w:bCs/>
          <w:color w:val="000000"/>
          <w:shd w:val="clear" w:color="auto" w:fill="FFFFFF"/>
          <w:rtl/>
        </w:rPr>
        <w:t>:</w:t>
      </w:r>
      <w:r>
        <w:rPr>
          <w:rFonts w:hint="cs"/>
          <w:color w:val="000000"/>
          <w:shd w:val="clear" w:color="auto" w:fill="FFFFFF"/>
          <w:rtl/>
        </w:rPr>
        <w:t xml:space="preserve"> سوف نضمن أننا نفهم التحديات والمخاطر الفريدة المتعلقة بالتعاملات عبر الإنترنت وغيرها من التعاملات التي تتم من البعد مع الناجين والناجيات.  وتتضمن هذه التحديات ما يتعلق بالاستعدادات</w:t>
      </w:r>
      <w:r>
        <w:rPr>
          <w:rFonts w:hint="cs"/>
          <w:color w:val="000000" w:themeColor="text1"/>
          <w:shd w:val="clear" w:color="auto" w:fill="FFFFFF"/>
          <w:rtl/>
        </w:rPr>
        <w:t xml:space="preserve">؛ </w:t>
      </w:r>
      <w:r>
        <w:rPr>
          <w:rFonts w:hint="cs"/>
          <w:shd w:val="clear" w:color="auto" w:fill="FFFFFF"/>
          <w:rtl/>
        </w:rPr>
        <w:t>والاتصالات وأمن</w:t>
      </w:r>
      <w:r>
        <w:rPr>
          <w:rFonts w:hint="cs"/>
          <w:color w:val="000000"/>
          <w:shd w:val="clear" w:color="auto" w:fill="FFFFFF"/>
          <w:rtl/>
        </w:rPr>
        <w:t xml:space="preserve"> البيانات؛ وقدرة  الناجين والناجيات على الوصول إلى التكنولوجيا؛ والتدقيق </w:t>
      </w:r>
      <w:r w:rsidR="005343E5">
        <w:rPr>
          <w:rFonts w:hint="cs"/>
          <w:color w:val="000000"/>
          <w:shd w:val="clear" w:color="auto" w:fill="FFFFFF"/>
          <w:rtl/>
        </w:rPr>
        <w:t>فيمن</w:t>
      </w:r>
      <w:r>
        <w:rPr>
          <w:rFonts w:hint="cs"/>
          <w:color w:val="000000"/>
          <w:shd w:val="clear" w:color="auto" w:fill="FFFFFF"/>
          <w:rtl/>
        </w:rPr>
        <w:t xml:space="preserve"> يقدمون لنا المساعدة في أماكن الناجين والناجيات، ويشمل ذلك الوسطاء والمترجمين، ورصد مستويات رفاه الناجين والناجيات وراحتهم؛ وضمان وجود أنظمة الاستجابة للطوارئ الآمنة في أمكان تواجد الناجين والناجيات.  ونقر بالمخاطر الشديدة التي يمكن أن ينطوي عليها إجراء المقابلات من البعد مع الناجين والناجيات الذين قد يواجهون مخاطر متصاعدة من الأذى، ومنهم الأطفال.  وإذا لم نستطع معالجة مثل هذه التحديات والمخاطر بشكل مناسب، فلن نستمر في التعاملات التي تجري عن بعد.</w:t>
      </w:r>
    </w:p>
    <w:p w14:paraId="213F1A4E" w14:textId="2E30A9A2" w:rsidR="009876BF" w:rsidRPr="00302545" w:rsidRDefault="007D2223" w:rsidP="004B110C">
      <w:pPr>
        <w:shd w:val="clear" w:color="auto" w:fill="FFFFFF" w:themeFill="background1"/>
        <w:bidi/>
        <w:spacing w:after="0" w:line="240" w:lineRule="auto"/>
        <w:jc w:val="both"/>
        <w:rPr>
          <w:rFonts w:cstheme="minorHAnsi"/>
          <w:color w:val="000000"/>
          <w:rtl/>
        </w:rPr>
      </w:pPr>
      <w:r>
        <w:rPr>
          <w:rFonts w:hint="cs"/>
          <w:b/>
          <w:bCs/>
          <w:color w:val="000000"/>
          <w:rtl/>
        </w:rPr>
        <w:t>5.5  معرفة الآخرين الذين يقومون بجمع المعلومات</w:t>
      </w:r>
      <w:r>
        <w:rPr>
          <w:rFonts w:hint="cs"/>
          <w:color w:val="000000"/>
          <w:rtl/>
        </w:rPr>
        <w:t xml:space="preserve">: </w:t>
      </w:r>
      <w:r>
        <w:rPr>
          <w:rFonts w:hint="cs"/>
          <w:rtl/>
        </w:rPr>
        <w:t>سوف نعرف من هم الآخرون الذين يجمعون المعلومات من الناجين أو الناجيات أو عنهم، وما هي الأغراض، وذلك لكي ننظر فيما إذا كان عملنا ضرورياً وسوف يضيف قيمة ما، وكأساس للتنسيق والتعاون.</w:t>
      </w:r>
    </w:p>
    <w:p w14:paraId="291FC296" w14:textId="41245712" w:rsidR="00E446CD" w:rsidRPr="00302545" w:rsidRDefault="007D2223" w:rsidP="004B110C">
      <w:pPr>
        <w:shd w:val="clear" w:color="auto" w:fill="FFFFFF" w:themeFill="background1"/>
        <w:bidi/>
        <w:spacing w:after="0" w:line="240" w:lineRule="auto"/>
        <w:jc w:val="both"/>
        <w:rPr>
          <w:rFonts w:cstheme="minorHAnsi"/>
          <w:rtl/>
        </w:rPr>
      </w:pPr>
      <w:r>
        <w:rPr>
          <w:rFonts w:hint="cs"/>
          <w:b/>
          <w:bCs/>
          <w:color w:val="000000"/>
          <w:rtl/>
        </w:rPr>
        <w:t>5.6</w:t>
      </w:r>
      <w:r>
        <w:rPr>
          <w:rFonts w:hint="cs"/>
          <w:color w:val="000000"/>
          <w:rtl/>
        </w:rPr>
        <w:t xml:space="preserve">  </w:t>
      </w:r>
      <w:r>
        <w:rPr>
          <w:rFonts w:hint="cs"/>
          <w:b/>
          <w:bCs/>
          <w:color w:val="000000" w:themeColor="text1"/>
          <w:rtl/>
        </w:rPr>
        <w:t>التعرف على الدعم</w:t>
      </w:r>
      <w:r>
        <w:rPr>
          <w:rFonts w:hint="cs"/>
          <w:color w:val="000000" w:themeColor="text1"/>
          <w:rtl/>
        </w:rPr>
        <w:t xml:space="preserve"> </w:t>
      </w:r>
      <w:r>
        <w:rPr>
          <w:rFonts w:hint="cs"/>
          <w:b/>
          <w:bCs/>
          <w:color w:val="000000"/>
          <w:rtl/>
        </w:rPr>
        <w:t>المتاح</w:t>
      </w:r>
      <w:r>
        <w:rPr>
          <w:rFonts w:hint="cs"/>
          <w:color w:val="000000"/>
          <w:rtl/>
        </w:rPr>
        <w:t>: سنقوم بتحديد الخدمات ونقاط الإتاحة ومجموعات الناجين والناجيات والجهات الفاعلة (الرسمية وغير الرسمية) في مجال دعم الناجين والناجيات</w:t>
      </w:r>
      <w:r>
        <w:rPr>
          <w:rFonts w:hint="cs"/>
          <w:color w:val="000000"/>
          <w:shd w:val="clear" w:color="auto" w:fill="FFFFFF" w:themeFill="background1"/>
          <w:rtl/>
        </w:rPr>
        <w:t>،</w:t>
      </w:r>
      <w:r>
        <w:rPr>
          <w:rFonts w:hint="cs"/>
          <w:color w:val="000000"/>
          <w:rtl/>
        </w:rPr>
        <w:t xml:space="preserve"> بما في ذلك الخدمات الطبية والنفسية-الاجتماعية وخدمات الحماية ومناصري الناجين والناجيات والخدمات القانونية الأخرى كحدٍ أدنى.  </w:t>
      </w:r>
      <w:r>
        <w:rPr>
          <w:rFonts w:hint="cs"/>
          <w:color w:val="000000"/>
          <w:shd w:val="clear" w:color="auto" w:fill="FFFFFF" w:themeFill="background1"/>
          <w:rtl/>
        </w:rPr>
        <w:t>وإذا كانت متاحة، فسوف ننظر</w:t>
      </w:r>
      <w:r w:rsidR="005343E5">
        <w:rPr>
          <w:rFonts w:hint="cs"/>
          <w:color w:val="000000"/>
          <w:shd w:val="clear" w:color="auto" w:fill="FFFFFF" w:themeFill="background1"/>
          <w:rtl/>
        </w:rPr>
        <w:t xml:space="preserve"> </w:t>
      </w:r>
      <w:r>
        <w:rPr>
          <w:rFonts w:hint="cs"/>
          <w:color w:val="000000"/>
          <w:shd w:val="clear" w:color="auto" w:fill="FFFFFF" w:themeFill="background1"/>
          <w:rtl/>
        </w:rPr>
        <w:t>في القوائم الموجودة بالفعل لمثل هذه الجهات الفاعلة ونقاط الإتاحة (‘الخرائط’).</w:t>
      </w:r>
      <w:r>
        <w:rPr>
          <w:rFonts w:hint="cs"/>
          <w:color w:val="000000"/>
          <w:rtl/>
        </w:rPr>
        <w:t xml:space="preserve">  وسوف نقوم بتقييم ما إذا كانت متاحة وآمنة وسرية وفعالة ومناسبة للناجين والناجيات من مختلف الأعمار وحالات الإعاقة </w:t>
      </w:r>
      <w:r>
        <w:rPr>
          <w:rFonts w:hint="cs"/>
          <w:rtl/>
        </w:rPr>
        <w:t>والأنواع الاجتماعية وما إلى ذلك.</w:t>
      </w:r>
      <w:r>
        <w:rPr>
          <w:rFonts w:hint="cs"/>
          <w:color w:val="000000"/>
          <w:rtl/>
        </w:rPr>
        <w:t xml:space="preserve">  وسوف نحدد العوائق التي تحول دون الوصول إلى الدعم،</w:t>
      </w:r>
      <w:r>
        <w:rPr>
          <w:rFonts w:hint="cs"/>
          <w:rtl/>
        </w:rPr>
        <w:t xml:space="preserve"> ونقللها بالنسبة للناجين والناجيات كلما أمكن. </w:t>
      </w:r>
    </w:p>
    <w:p w14:paraId="5952F0A6" w14:textId="71913910" w:rsidR="00CE3DED" w:rsidRPr="00302545" w:rsidRDefault="007D2223" w:rsidP="004B110C">
      <w:pPr>
        <w:pStyle w:val="NormalWeb"/>
        <w:bidi/>
        <w:spacing w:before="0" w:beforeAutospacing="0" w:after="0" w:afterAutospacing="0"/>
        <w:jc w:val="both"/>
        <w:textAlignment w:val="baseline"/>
        <w:rPr>
          <w:rFonts w:asciiTheme="minorHAnsi" w:hAnsiTheme="minorHAnsi" w:cstheme="minorHAnsi"/>
          <w:color w:val="000000" w:themeColor="text1"/>
          <w:spacing w:val="3"/>
          <w:sz w:val="22"/>
          <w:szCs w:val="22"/>
          <w:shd w:val="clear" w:color="auto" w:fill="FFFFFF"/>
          <w:rtl/>
        </w:rPr>
      </w:pPr>
      <w:r>
        <w:rPr>
          <w:rFonts w:asciiTheme="minorHAnsi" w:hAnsiTheme="minorHAnsi" w:hint="cs"/>
          <w:b/>
          <w:bCs/>
          <w:sz w:val="22"/>
          <w:szCs w:val="22"/>
          <w:rtl/>
        </w:rPr>
        <w:t>5.7  التنسيق والتعاون</w:t>
      </w:r>
      <w:r>
        <w:rPr>
          <w:rFonts w:asciiTheme="minorHAnsi" w:hAnsiTheme="minorHAnsi" w:hint="cs"/>
          <w:sz w:val="22"/>
          <w:szCs w:val="22"/>
          <w:rtl/>
        </w:rPr>
        <w:t>: إننا ندرك أهمية التنسيق والتعاون متعددي القطاعات للحيلولة دون إلحاق مزيد من الضرر، والتعرض الزائد للناجين والناجيات، والآثار السلبية على حقوقهم التي تنشأ من الآثار التراكمية لعملنا.</w:t>
      </w:r>
      <w:r>
        <w:rPr>
          <w:rFonts w:asciiTheme="minorHAnsi" w:hAnsiTheme="minorHAnsi" w:hint="cs"/>
          <w:color w:val="000000" w:themeColor="text1"/>
          <w:sz w:val="22"/>
          <w:szCs w:val="22"/>
          <w:rtl/>
        </w:rPr>
        <w:t xml:space="preserve">  </w:t>
      </w:r>
      <w:r>
        <w:rPr>
          <w:rFonts w:asciiTheme="minorHAnsi" w:hAnsiTheme="minorHAnsi" w:hint="cs"/>
          <w:color w:val="000000" w:themeColor="text1"/>
          <w:sz w:val="22"/>
          <w:szCs w:val="22"/>
          <w:shd w:val="clear" w:color="auto" w:fill="FFFFFF"/>
          <w:rtl/>
        </w:rPr>
        <w:t xml:space="preserve">وحيثما يكون من المناسب، سوف نتواصل مع الآخرين الذين يعملون لخدمة نفس القضايا، </w:t>
      </w:r>
      <w:bookmarkStart w:id="3" w:name="_Hlk99483945"/>
      <w:r>
        <w:rPr>
          <w:rFonts w:asciiTheme="minorHAnsi" w:hAnsiTheme="minorHAnsi" w:hint="cs"/>
          <w:color w:val="000000" w:themeColor="text1"/>
          <w:sz w:val="22"/>
          <w:szCs w:val="22"/>
          <w:shd w:val="clear" w:color="auto" w:fill="FFFFFF"/>
          <w:rtl/>
        </w:rPr>
        <w:t>بما في ذلك الجهات الفاعلة الإنسانية والمنظمات القائمة على المجتمع المحلي</w:t>
      </w:r>
      <w:bookmarkEnd w:id="3"/>
      <w:r>
        <w:rPr>
          <w:rFonts w:asciiTheme="minorHAnsi" w:hAnsiTheme="minorHAnsi" w:hint="cs"/>
          <w:color w:val="000000" w:themeColor="text1"/>
          <w:sz w:val="22"/>
          <w:szCs w:val="22"/>
          <w:shd w:val="clear" w:color="auto" w:fill="FFFFFF"/>
          <w:rtl/>
        </w:rPr>
        <w:t>، من أجل السعي لإيجاد طرق للعمل معاً بصورة آمنة أو خفض مخاطر تقويض عمل بعضنا لبعض.</w:t>
      </w:r>
      <w:r>
        <w:rPr>
          <w:rFonts w:hint="cs"/>
          <w:rtl/>
        </w:rPr>
        <w:t xml:space="preserve"> </w:t>
      </w:r>
    </w:p>
    <w:p w14:paraId="36E8C5C2" w14:textId="4B17F7FB" w:rsidR="00425E91" w:rsidRPr="00302545" w:rsidRDefault="007D2223" w:rsidP="004B110C">
      <w:pPr>
        <w:shd w:val="clear" w:color="auto" w:fill="FFFFFF" w:themeFill="background1"/>
        <w:bidi/>
        <w:spacing w:after="0" w:line="240" w:lineRule="auto"/>
        <w:jc w:val="both"/>
        <w:rPr>
          <w:rFonts w:cstheme="minorHAnsi"/>
          <w:b/>
          <w:bCs/>
          <w:color w:val="000000"/>
          <w:rtl/>
        </w:rPr>
      </w:pPr>
      <w:r>
        <w:rPr>
          <w:rFonts w:hint="cs"/>
          <w:b/>
          <w:bCs/>
          <w:color w:val="000000"/>
          <w:rtl/>
        </w:rPr>
        <w:t>5.8  الاستعداد للإفصاح غير المتوقع</w:t>
      </w:r>
      <w:r>
        <w:rPr>
          <w:rFonts w:hint="cs"/>
          <w:color w:val="000000"/>
          <w:rtl/>
        </w:rPr>
        <w:t>: نتفهم أن الشخص قد يختار الإفصاح عن العنف الجنسي في وقت لا نتوقع فيه ذلك أو لا ننوي السؤال عنه.  وسوف نكون مستعدين لهذا الاحتمال.</w:t>
      </w:r>
    </w:p>
    <w:p w14:paraId="2673BE30" w14:textId="1F8EF9F5" w:rsidR="006F1437" w:rsidRPr="00302545" w:rsidRDefault="007D2223" w:rsidP="004B110C">
      <w:pPr>
        <w:shd w:val="clear" w:color="auto" w:fill="FFFFFF" w:themeFill="background1"/>
        <w:bidi/>
        <w:spacing w:after="0" w:line="240" w:lineRule="auto"/>
        <w:jc w:val="both"/>
        <w:rPr>
          <w:rFonts w:cstheme="minorHAnsi"/>
          <w:color w:val="000000"/>
          <w:rtl/>
        </w:rPr>
      </w:pPr>
      <w:r>
        <w:rPr>
          <w:rFonts w:hint="cs"/>
          <w:b/>
          <w:bCs/>
          <w:color w:val="000000"/>
          <w:rtl/>
        </w:rPr>
        <w:t>5.9  تمكين المتابعة</w:t>
      </w:r>
      <w:r>
        <w:rPr>
          <w:rFonts w:hint="cs"/>
          <w:color w:val="000000"/>
          <w:rtl/>
        </w:rPr>
        <w:t xml:space="preserve">: </w:t>
      </w:r>
      <w:r>
        <w:rPr>
          <w:rFonts w:hint="cs"/>
          <w:rtl/>
        </w:rPr>
        <w:t>نتفهم أن الاتصال بين الناجين والناجيات وجامعي المعلومات بعد لقائهم يمكن أن يكون بالغ الأهمية لأسباب مثل تبادل أي مخاوف تتعلق بالسلامة ناتجة عن اللقاء وسحب أو تجديد الموافقة وتقديم الناجين والناجيات للتعليقات بشأن التقدم المحرز والنواتج.</w:t>
      </w:r>
      <w:r>
        <w:rPr>
          <w:rFonts w:hint="cs"/>
          <w:color w:val="000000" w:themeColor="text1"/>
          <w:rtl/>
        </w:rPr>
        <w:t xml:space="preserve">  </w:t>
      </w:r>
      <w:r>
        <w:rPr>
          <w:rFonts w:hint="cs"/>
          <w:rtl/>
        </w:rPr>
        <w:t>وسوف نسعى جاهدين لإنشاء وسيلة فعالة وآمنة للتواصل.</w:t>
      </w:r>
      <w:r>
        <w:rPr>
          <w:rFonts w:hint="cs"/>
          <w:color w:val="4472C4" w:themeColor="accent1"/>
          <w:rtl/>
        </w:rPr>
        <w:t xml:space="preserve">  </w:t>
      </w:r>
      <w:r>
        <w:rPr>
          <w:rFonts w:hint="cs"/>
          <w:color w:val="000000"/>
          <w:rtl/>
        </w:rPr>
        <w:t xml:space="preserve">وإذا لم نتمكن من ذلك، فسوف نناقش أسباب عدم تمكنا من ذلك مقدماً مع الناجين والناجيات.  </w:t>
      </w:r>
      <w:r>
        <w:rPr>
          <w:rFonts w:hint="cs"/>
          <w:color w:val="000000" w:themeColor="text1"/>
          <w:rtl/>
        </w:rPr>
        <w:t xml:space="preserve">بالنسبة للناجين والناجيات من الأطفال، سوف نتخذ تدابير محددة </w:t>
      </w:r>
      <w:r>
        <w:rPr>
          <w:rFonts w:hint="cs"/>
          <w:color w:val="000000" w:themeColor="text1"/>
          <w:shd w:val="clear" w:color="auto" w:fill="FFFFFF"/>
          <w:rtl/>
        </w:rPr>
        <w:t>لتمكين التواصل مع مقدم الرعاية للطفل، بدعم من أحد خبراء حماية الطفل كلما أمكن ذلك.</w:t>
      </w:r>
    </w:p>
    <w:p w14:paraId="24D42F7C" w14:textId="2A2D1BC4" w:rsidR="00425E91" w:rsidRPr="00302545" w:rsidRDefault="007D2223" w:rsidP="004B110C">
      <w:pPr>
        <w:shd w:val="clear" w:color="auto" w:fill="FFFFFF" w:themeFill="background1"/>
        <w:bidi/>
        <w:spacing w:after="0" w:line="240" w:lineRule="auto"/>
        <w:jc w:val="both"/>
        <w:rPr>
          <w:rFonts w:cstheme="minorHAnsi"/>
          <w:shd w:val="clear" w:color="auto" w:fill="FFFFFF" w:themeFill="background1"/>
          <w:rtl/>
        </w:rPr>
      </w:pPr>
      <w:r>
        <w:rPr>
          <w:rFonts w:hint="cs"/>
          <w:b/>
          <w:bCs/>
          <w:shd w:val="clear" w:color="auto" w:fill="FFFFFF"/>
          <w:rtl/>
        </w:rPr>
        <w:t>5.10</w:t>
      </w:r>
      <w:r>
        <w:rPr>
          <w:rFonts w:hint="cs"/>
          <w:shd w:val="clear" w:color="auto" w:fill="FFFFFF"/>
          <w:rtl/>
        </w:rPr>
        <w:t xml:space="preserve">  </w:t>
      </w:r>
      <w:r>
        <w:rPr>
          <w:rFonts w:hint="cs"/>
          <w:b/>
          <w:bCs/>
          <w:rtl/>
        </w:rPr>
        <w:t>إحاطة فريقك وشركائك</w:t>
      </w:r>
      <w:r>
        <w:rPr>
          <w:rFonts w:hint="cs"/>
          <w:rtl/>
        </w:rPr>
        <w:t xml:space="preserve">: </w:t>
      </w:r>
      <w:r>
        <w:rPr>
          <w:rFonts w:hint="cs"/>
          <w:shd w:val="clear" w:color="auto" w:fill="FFFFFF" w:themeFill="background1"/>
          <w:rtl/>
        </w:rPr>
        <w:t>سوف نقوم بإحاطة ورصد فريقنا ومن يعملون بالنيابة عنا (بما في ذلك أي شركاء) بالاستعدادات والعمليات الآمنة والأخلاقية والفعالة التي تهدف إلى الالتزام بهذه المدونة.</w:t>
      </w:r>
    </w:p>
    <w:p w14:paraId="3605381C" w14:textId="77777777" w:rsidR="002E2B36" w:rsidRPr="00302545" w:rsidRDefault="002E2B36" w:rsidP="004B110C">
      <w:pPr>
        <w:shd w:val="clear" w:color="auto" w:fill="FFFFFF" w:themeFill="background1"/>
        <w:spacing w:after="0" w:line="240" w:lineRule="auto"/>
        <w:jc w:val="both"/>
        <w:rPr>
          <w:rFonts w:cstheme="minorHAnsi"/>
          <w:b/>
          <w:bCs/>
          <w:color w:val="4472C4" w:themeColor="accent1"/>
        </w:rPr>
      </w:pPr>
    </w:p>
    <w:p w14:paraId="415C5D18" w14:textId="09068CD7" w:rsidR="00425E91" w:rsidRPr="00302545" w:rsidRDefault="007D2223" w:rsidP="00766DD7">
      <w:pPr>
        <w:shd w:val="clear" w:color="auto" w:fill="005F3C"/>
        <w:bidi/>
        <w:spacing w:after="0" w:line="240" w:lineRule="auto"/>
        <w:jc w:val="both"/>
        <w:rPr>
          <w:rFonts w:cstheme="minorHAnsi"/>
          <w:b/>
          <w:bCs/>
          <w:color w:val="000000"/>
          <w:rtl/>
        </w:rPr>
      </w:pPr>
      <w:r>
        <w:rPr>
          <w:rFonts w:hint="cs"/>
          <w:b/>
          <w:bCs/>
          <w:color w:val="FFFFFF" w:themeColor="background1"/>
          <w:rtl/>
        </w:rPr>
        <w:lastRenderedPageBreak/>
        <w:t>المبدأ رقم 6. معرفة السياقات وفهمها</w:t>
      </w:r>
    </w:p>
    <w:p w14:paraId="3BFCA9EB" w14:textId="6B4715B1" w:rsidR="00425E91" w:rsidRPr="00302545" w:rsidRDefault="00CF4550" w:rsidP="004B110C">
      <w:pPr>
        <w:shd w:val="clear" w:color="auto" w:fill="FFFFFF" w:themeFill="background1"/>
        <w:bidi/>
        <w:spacing w:after="0" w:line="240" w:lineRule="auto"/>
        <w:jc w:val="both"/>
        <w:rPr>
          <w:rFonts w:cstheme="minorHAnsi"/>
          <w:color w:val="4472C4" w:themeColor="accent1"/>
          <w:rtl/>
        </w:rPr>
      </w:pPr>
      <w:r>
        <w:rPr>
          <w:rFonts w:hint="cs"/>
          <w:b/>
          <w:bCs/>
          <w:color w:val="000000"/>
          <w:rtl/>
        </w:rPr>
        <w:t>6.1  معرفة السياق</w:t>
      </w:r>
      <w:r>
        <w:rPr>
          <w:rFonts w:hint="cs"/>
          <w:color w:val="000000"/>
          <w:rtl/>
        </w:rPr>
        <w:t xml:space="preserve">: سوف نضمن أن يستند </w:t>
      </w:r>
      <w:r>
        <w:rPr>
          <w:rFonts w:hint="cs"/>
          <w:color w:val="000000"/>
          <w:shd w:val="clear" w:color="auto" w:fill="FFFFFF" w:themeFill="background1"/>
          <w:rtl/>
        </w:rPr>
        <w:t>عمل فريقنا</w:t>
      </w:r>
      <w:r>
        <w:rPr>
          <w:rFonts w:hint="cs"/>
          <w:rtl/>
        </w:rPr>
        <w:t xml:space="preserve"> </w:t>
      </w:r>
      <w:r>
        <w:rPr>
          <w:rFonts w:hint="cs"/>
          <w:shd w:val="clear" w:color="auto" w:fill="FFFFFF" w:themeFill="background1"/>
          <w:rtl/>
        </w:rPr>
        <w:t>ومن يعملون بالنيابة عنا</w:t>
      </w:r>
      <w:r>
        <w:rPr>
          <w:rFonts w:hint="cs"/>
          <w:rtl/>
        </w:rPr>
        <w:t xml:space="preserve"> </w:t>
      </w:r>
      <w:r>
        <w:rPr>
          <w:rFonts w:hint="cs"/>
          <w:color w:val="000000"/>
          <w:rtl/>
        </w:rPr>
        <w:t xml:space="preserve">إلى فهم جيد للسياق الذي وقع فيه العنف الجنسي المنهجي والمتعلق بالنزاعات وبالبيئة المباشرة المحيطة </w:t>
      </w:r>
      <w:r>
        <w:rPr>
          <w:rFonts w:hint="cs"/>
          <w:color w:val="000000"/>
          <w:shd w:val="clear" w:color="auto" w:fill="FFFFFF" w:themeFill="background1"/>
          <w:rtl/>
        </w:rPr>
        <w:t>بالناجين/الناجيات</w:t>
      </w:r>
      <w:r>
        <w:rPr>
          <w:rFonts w:hint="cs"/>
          <w:shd w:val="clear" w:color="auto" w:fill="FFFFFF" w:themeFill="background1"/>
          <w:rtl/>
        </w:rPr>
        <w:t>.</w:t>
      </w:r>
      <w:r>
        <w:rPr>
          <w:rFonts w:hint="cs"/>
          <w:rtl/>
        </w:rPr>
        <w:t xml:space="preserve">  وسوف نحدد الآثار الإيجابية والسلبية والمباشرة وغير المباشرة لعناصر هذا المبدأ على الناجين/الناجيات وأسرهم ومجتمعاتهم المحلية، وعلى عملنا وسوف نضمن أن يُثري هذا الفهم استعدادنا وعملنا.</w:t>
      </w:r>
    </w:p>
    <w:p w14:paraId="7FF8016B" w14:textId="2118234F" w:rsidR="005B1661" w:rsidRPr="00302545" w:rsidRDefault="00C60030" w:rsidP="004B110C">
      <w:pPr>
        <w:pStyle w:val="CommentText"/>
        <w:bidi/>
        <w:spacing w:after="0"/>
        <w:jc w:val="both"/>
        <w:rPr>
          <w:rFonts w:cstheme="minorHAnsi"/>
          <w:color w:val="000000"/>
          <w:sz w:val="22"/>
          <w:szCs w:val="22"/>
          <w:rtl/>
        </w:rPr>
      </w:pPr>
      <w:r>
        <w:rPr>
          <w:rFonts w:hint="cs"/>
          <w:b/>
          <w:bCs/>
          <w:sz w:val="22"/>
          <w:szCs w:val="22"/>
          <w:rtl/>
        </w:rPr>
        <w:t>6.2</w:t>
      </w:r>
      <w:r>
        <w:rPr>
          <w:rFonts w:hint="cs"/>
          <w:sz w:val="22"/>
          <w:szCs w:val="22"/>
          <w:rtl/>
        </w:rPr>
        <w:t xml:space="preserve">  </w:t>
      </w:r>
      <w:r>
        <w:rPr>
          <w:rFonts w:hint="cs"/>
          <w:b/>
          <w:bCs/>
          <w:sz w:val="22"/>
          <w:szCs w:val="22"/>
          <w:rtl/>
        </w:rPr>
        <w:t xml:space="preserve">فهم </w:t>
      </w:r>
      <w:r>
        <w:rPr>
          <w:rFonts w:hint="cs"/>
          <w:sz w:val="22"/>
          <w:szCs w:val="22"/>
          <w:rtl/>
        </w:rPr>
        <w:t xml:space="preserve"> </w:t>
      </w:r>
      <w:r>
        <w:rPr>
          <w:rFonts w:hint="cs"/>
          <w:b/>
          <w:bCs/>
          <w:sz w:val="22"/>
          <w:szCs w:val="22"/>
          <w:rtl/>
        </w:rPr>
        <w:t>الثقافة</w:t>
      </w:r>
      <w:r>
        <w:rPr>
          <w:rFonts w:hint="cs"/>
          <w:sz w:val="22"/>
          <w:szCs w:val="22"/>
          <w:rtl/>
        </w:rPr>
        <w:t xml:space="preserve">: سوف نحدد المعايير الثقافية والاجتماعية </w:t>
      </w:r>
      <w:r>
        <w:rPr>
          <w:rFonts w:hint="cs"/>
          <w:color w:val="000000"/>
          <w:sz w:val="22"/>
          <w:szCs w:val="22"/>
          <w:rtl/>
        </w:rPr>
        <w:t>والمواقف والتقاليد والطقوس والعادات ذات الصلة، وكذلك المواقف إزاء الأطفال واتخاذهم للقرارات وسن الرشد.</w:t>
      </w:r>
    </w:p>
    <w:p w14:paraId="447BC848" w14:textId="4113DF90" w:rsidR="00205868" w:rsidRPr="00302545" w:rsidRDefault="00190796" w:rsidP="004B110C">
      <w:pPr>
        <w:shd w:val="clear" w:color="auto" w:fill="FFFFFF" w:themeFill="background1"/>
        <w:bidi/>
        <w:spacing w:after="0" w:line="240" w:lineRule="auto"/>
        <w:jc w:val="both"/>
        <w:rPr>
          <w:rFonts w:cstheme="minorHAnsi"/>
          <w:color w:val="000000"/>
          <w:rtl/>
        </w:rPr>
      </w:pPr>
      <w:r>
        <w:rPr>
          <w:rFonts w:hint="cs"/>
          <w:b/>
          <w:bCs/>
          <w:color w:val="000000"/>
          <w:rtl/>
        </w:rPr>
        <w:t xml:space="preserve">6.3  فهم النوع الاجتماعي: </w:t>
      </w:r>
      <w:r>
        <w:rPr>
          <w:rFonts w:hint="cs"/>
          <w:color w:val="000000"/>
          <w:rtl/>
        </w:rPr>
        <w:t xml:space="preserve">سنقوم بتقييم ديناميات ومعايير النوع الاجتماعي وما يتعلق به من عنف وأوجه انعدام المساواة بين الجنسين، وتفهم كيف تنشئ هذه الأمور مخاطر </w:t>
      </w:r>
      <w:r w:rsidR="00C63A10">
        <w:rPr>
          <w:rFonts w:hint="cs"/>
          <w:color w:val="000000"/>
          <w:rtl/>
        </w:rPr>
        <w:t xml:space="preserve">إعادة الايذاء </w:t>
      </w:r>
      <w:r>
        <w:rPr>
          <w:rFonts w:hint="cs"/>
          <w:color w:val="000000"/>
          <w:rtl/>
        </w:rPr>
        <w:t xml:space="preserve"> وعوائق تحول دون دعم الناجين والناجيات وحصولهم على حقوقهم الأخرى.  </w:t>
      </w:r>
    </w:p>
    <w:p w14:paraId="0F72116D" w14:textId="6F117411" w:rsidR="00860293" w:rsidRPr="00302545" w:rsidRDefault="00CF0CE6" w:rsidP="004B110C">
      <w:pPr>
        <w:shd w:val="clear" w:color="auto" w:fill="FFFFFF" w:themeFill="background1"/>
        <w:bidi/>
        <w:spacing w:after="0" w:line="240" w:lineRule="auto"/>
        <w:jc w:val="both"/>
        <w:rPr>
          <w:rFonts w:cstheme="minorHAnsi"/>
          <w:color w:val="000000"/>
          <w:rtl/>
        </w:rPr>
      </w:pPr>
      <w:r>
        <w:rPr>
          <w:rFonts w:hint="cs"/>
          <w:b/>
          <w:bCs/>
          <w:color w:val="000000"/>
          <w:rtl/>
        </w:rPr>
        <w:t xml:space="preserve">6.4  فهم وصمة العار المرتبطة بالعنف الجنسي المنهجي والمتعلق بالنزاعات والناجين والناجيات منه: </w:t>
      </w:r>
      <w:r>
        <w:rPr>
          <w:rFonts w:hint="cs"/>
          <w:rtl/>
        </w:rPr>
        <w:t>سوف</w:t>
      </w:r>
      <w:r w:rsidR="00015393">
        <w:rPr>
          <w:rFonts w:hint="cs"/>
          <w:rtl/>
        </w:rPr>
        <w:t xml:space="preserve">  </w:t>
      </w:r>
      <w:r>
        <w:rPr>
          <w:rFonts w:hint="cs"/>
          <w:rtl/>
        </w:rPr>
        <w:t xml:space="preserve">نحدد أوجه سوء </w:t>
      </w:r>
      <w:r w:rsidR="00C63A10">
        <w:rPr>
          <w:rFonts w:hint="cs"/>
          <w:rtl/>
        </w:rPr>
        <w:t xml:space="preserve">الفهم </w:t>
      </w:r>
      <w:r>
        <w:rPr>
          <w:rFonts w:hint="cs"/>
          <w:rtl/>
        </w:rPr>
        <w:t xml:space="preserve">الضارة والافتراضات والمواقف والسلوكيات (والتي تعرف "بوصمة العار") داخل المجتمعات المحلية، ونقيّم مخاطرها ونخفف منها فيما يتعلق العنف الجنسي والناجين/الناجيات. </w:t>
      </w:r>
    </w:p>
    <w:p w14:paraId="1D233B38" w14:textId="5F85A624" w:rsidR="00F2170E" w:rsidRPr="00302545" w:rsidRDefault="00F2170E" w:rsidP="004B110C">
      <w:pPr>
        <w:shd w:val="clear" w:color="auto" w:fill="FFFFFF" w:themeFill="background1"/>
        <w:bidi/>
        <w:spacing w:after="0" w:line="240" w:lineRule="auto"/>
        <w:jc w:val="both"/>
        <w:rPr>
          <w:rFonts w:eastAsia="Times New Roman" w:cstheme="minorHAnsi"/>
          <w:color w:val="000000"/>
          <w:rtl/>
        </w:rPr>
      </w:pPr>
      <w:r>
        <w:rPr>
          <w:rFonts w:hint="cs"/>
          <w:b/>
          <w:bCs/>
          <w:color w:val="000000"/>
          <w:rtl/>
        </w:rPr>
        <w:t xml:space="preserve">6.5  التعرف على ديناميات المجتمع المحلي: </w:t>
      </w:r>
      <w:r>
        <w:rPr>
          <w:rFonts w:hint="cs"/>
          <w:color w:val="000000"/>
          <w:rtl/>
        </w:rPr>
        <w:t xml:space="preserve">سوف نقوم بتحليل ديناميات المجموعات المحيطة بالناجين والناجيات، مثل هياكل السلطة والمنافسة على الموارد وتسييس العدالة والدوافع الوسيطة وحراس البوابات (أي من يمكنهم السيطرة على الإتاحة أو التأثير عليها بالنسبة للناجين والناجيات)، والتأثيرات التمكينية والدوافع التي تؤدي إلى </w:t>
      </w:r>
      <w:r w:rsidRPr="00C63A10">
        <w:rPr>
          <w:rFonts w:hint="cs"/>
          <w:color w:val="000000"/>
          <w:rtl/>
        </w:rPr>
        <w:t>إسكا</w:t>
      </w:r>
      <w:r w:rsidR="00C63A10" w:rsidRPr="00C63A10">
        <w:rPr>
          <w:rFonts w:hint="cs"/>
          <w:color w:val="000000"/>
          <w:rtl/>
        </w:rPr>
        <w:t>ت</w:t>
      </w:r>
      <w:r>
        <w:rPr>
          <w:rFonts w:hint="cs"/>
          <w:color w:val="000000"/>
          <w:rtl/>
        </w:rPr>
        <w:t xml:space="preserve"> الناجين والناجيات وأسرهم أو الضغط عليهم أو إلحاق الأذى بهم.</w:t>
      </w:r>
    </w:p>
    <w:p w14:paraId="04A28E7F" w14:textId="3528EE1A" w:rsidR="00860293" w:rsidRPr="00302545" w:rsidRDefault="00860293" w:rsidP="004B110C">
      <w:pPr>
        <w:shd w:val="clear" w:color="auto" w:fill="FFFFFF" w:themeFill="background1"/>
        <w:bidi/>
        <w:spacing w:after="0" w:line="240" w:lineRule="auto"/>
        <w:jc w:val="both"/>
        <w:rPr>
          <w:rFonts w:cstheme="minorHAnsi"/>
          <w:b/>
          <w:bCs/>
          <w:color w:val="000000"/>
          <w:rtl/>
        </w:rPr>
      </w:pPr>
      <w:r>
        <w:rPr>
          <w:rFonts w:hint="cs"/>
          <w:b/>
          <w:bCs/>
          <w:color w:val="000000"/>
          <w:rtl/>
        </w:rPr>
        <w:t>6.6  إدراك صور الأذى الفردي والمركب والجماعي:</w:t>
      </w:r>
      <w:r>
        <w:rPr>
          <w:rFonts w:hint="cs"/>
          <w:color w:val="000000"/>
          <w:rtl/>
        </w:rPr>
        <w:t xml:space="preserve"> سنقوم بتحليل جميع صور الأذى المتصلة التي يسببها العنف الجنسي المنهجي والمتعلق بالنزاعات للأفراد وبصورة جماعية للمجموعات مثل الأسر والمجتمعات المحلية، وكيف يصبح الأذى مركباً بفعل صور التمييز المتعددة.⁶</w:t>
      </w:r>
    </w:p>
    <w:p w14:paraId="74F01BA7" w14:textId="2E3DB815" w:rsidR="00EF220A" w:rsidRPr="00302545" w:rsidRDefault="001950E8" w:rsidP="004B110C">
      <w:pPr>
        <w:pStyle w:val="NormalWeb"/>
        <w:shd w:val="clear" w:color="auto" w:fill="FFFFFF" w:themeFill="background1"/>
        <w:bidi/>
        <w:spacing w:before="0" w:beforeAutospacing="0" w:after="0" w:afterAutospacing="0"/>
        <w:jc w:val="both"/>
        <w:textAlignment w:val="baseline"/>
        <w:rPr>
          <w:rFonts w:asciiTheme="minorHAnsi" w:hAnsiTheme="minorHAnsi" w:cstheme="minorHAnsi"/>
          <w:color w:val="4472C4" w:themeColor="accent1"/>
          <w:sz w:val="22"/>
          <w:szCs w:val="22"/>
          <w:rtl/>
        </w:rPr>
      </w:pPr>
      <w:r>
        <w:rPr>
          <w:rFonts w:asciiTheme="minorHAnsi" w:hAnsiTheme="minorHAnsi" w:hint="cs"/>
          <w:b/>
          <w:bCs/>
          <w:color w:val="000000"/>
          <w:sz w:val="22"/>
          <w:szCs w:val="22"/>
          <w:rtl/>
        </w:rPr>
        <w:t>6.7  الإلمام بالقوانين والممارسات</w:t>
      </w:r>
      <w:r>
        <w:rPr>
          <w:rFonts w:asciiTheme="minorHAnsi" w:hAnsiTheme="minorHAnsi" w:hint="cs"/>
          <w:color w:val="000000"/>
          <w:sz w:val="22"/>
          <w:szCs w:val="22"/>
          <w:rtl/>
        </w:rPr>
        <w:t>: سوف نحرص</w:t>
      </w:r>
      <w:r>
        <w:rPr>
          <w:rFonts w:asciiTheme="minorHAnsi" w:hAnsiTheme="minorHAnsi" w:hint="cs"/>
          <w:i/>
          <w:iCs/>
          <w:color w:val="7030A0"/>
          <w:sz w:val="22"/>
          <w:szCs w:val="22"/>
          <w:rtl/>
        </w:rPr>
        <w:t xml:space="preserve"> </w:t>
      </w:r>
      <w:r>
        <w:rPr>
          <w:rFonts w:asciiTheme="minorHAnsi" w:hAnsiTheme="minorHAnsi" w:hint="cs"/>
          <w:color w:val="000000"/>
          <w:sz w:val="22"/>
          <w:szCs w:val="22"/>
          <w:rtl/>
        </w:rPr>
        <w:t>على الإلمام بالقوانين والممارسات الرسمية وغير الرسمية ذات الصلة</w:t>
      </w:r>
      <w:r>
        <w:rPr>
          <w:rFonts w:asciiTheme="minorHAnsi" w:hAnsiTheme="minorHAnsi" w:hint="cs"/>
          <w:sz w:val="22"/>
          <w:szCs w:val="22"/>
          <w:rtl/>
        </w:rPr>
        <w:t xml:space="preserve"> </w:t>
      </w:r>
      <w:r>
        <w:rPr>
          <w:rFonts w:asciiTheme="minorHAnsi" w:hAnsiTheme="minorHAnsi" w:hint="cs"/>
          <w:color w:val="000000"/>
          <w:sz w:val="22"/>
          <w:szCs w:val="22"/>
          <w:rtl/>
        </w:rPr>
        <w:t xml:space="preserve">(بما في ذلك الأنظمة </w:t>
      </w:r>
      <w:r w:rsidR="00C63A10">
        <w:rPr>
          <w:rFonts w:asciiTheme="minorHAnsi" w:hAnsiTheme="minorHAnsi" w:hint="cs"/>
          <w:color w:val="000000"/>
          <w:sz w:val="22"/>
          <w:szCs w:val="22"/>
          <w:rtl/>
        </w:rPr>
        <w:t>المتوارثة</w:t>
      </w:r>
      <w:r>
        <w:rPr>
          <w:rFonts w:asciiTheme="minorHAnsi" w:hAnsiTheme="minorHAnsi" w:hint="cs"/>
          <w:color w:val="000000"/>
          <w:sz w:val="22"/>
          <w:szCs w:val="22"/>
          <w:shd w:val="clear" w:color="auto" w:fill="FFFFFF" w:themeFill="background1"/>
          <w:rtl/>
        </w:rPr>
        <w:t xml:space="preserve">.  </w:t>
      </w:r>
      <w:r>
        <w:rPr>
          <w:rFonts w:asciiTheme="minorHAnsi" w:hAnsiTheme="minorHAnsi" w:hint="cs"/>
          <w:color w:val="000000"/>
          <w:sz w:val="22"/>
          <w:szCs w:val="22"/>
          <w:rtl/>
        </w:rPr>
        <w:t>وقد توفر هذه القوانين والممارسات، على سبيل المثال،</w:t>
      </w:r>
      <w:r>
        <w:rPr>
          <w:rFonts w:asciiTheme="minorHAnsi" w:hAnsiTheme="minorHAnsi" w:hint="cs"/>
          <w:sz w:val="22"/>
          <w:szCs w:val="22"/>
          <w:rtl/>
        </w:rPr>
        <w:t xml:space="preserve"> </w:t>
      </w:r>
      <w:r>
        <w:rPr>
          <w:rFonts w:asciiTheme="minorHAnsi" w:hAnsiTheme="minorHAnsi" w:hint="cs"/>
          <w:sz w:val="22"/>
          <w:szCs w:val="22"/>
          <w:shd w:val="clear" w:color="auto" w:fill="FFFFFF" w:themeFill="background1"/>
          <w:rtl/>
        </w:rPr>
        <w:t>سبلاً للانتصاف القانوني للناجين والناجيات، وقد تميز أو تساعد على استدامة التمييز، وقد تجرّم الناجين والناجيات لما تعرضوا له، وقد لا تعترف بالناجي أو الناجية كضحية لجريمة، أو قد تتطلب من الناحية القانونية أن نبلغ عن المعلومات المتعلقة بالجرائم إلى السلطات.</w:t>
      </w:r>
      <w:r>
        <w:rPr>
          <w:rFonts w:asciiTheme="minorHAnsi" w:hAnsiTheme="minorHAnsi" w:hint="cs"/>
          <w:color w:val="000000" w:themeColor="text1"/>
          <w:sz w:val="22"/>
          <w:szCs w:val="22"/>
          <w:rtl/>
        </w:rPr>
        <w:t xml:space="preserve">  وسوف نناقش هذه القوانين والممارسات مع الناجين والناجيات قبل أن يشاركوا تجاربهم، حتى يمكنهم النظر في الاستمرار أو عدم الاستمرار وفي كيفية الاستمرار. </w:t>
      </w:r>
    </w:p>
    <w:p w14:paraId="4DD0A66D" w14:textId="4C2DA555" w:rsidR="00740A64" w:rsidRPr="00302545" w:rsidRDefault="00EF220A" w:rsidP="004B110C">
      <w:pPr>
        <w:shd w:val="clear" w:color="auto" w:fill="FFFFFF" w:themeFill="background1"/>
        <w:bidi/>
        <w:spacing w:after="0" w:line="240" w:lineRule="auto"/>
        <w:jc w:val="both"/>
        <w:rPr>
          <w:rFonts w:cstheme="minorHAnsi"/>
          <w:b/>
          <w:bCs/>
          <w:color w:val="000000"/>
          <w:rtl/>
        </w:rPr>
      </w:pPr>
      <w:r>
        <w:rPr>
          <w:rFonts w:hint="cs"/>
          <w:b/>
          <w:bCs/>
          <w:color w:val="000000"/>
          <w:rtl/>
        </w:rPr>
        <w:t>6.8  فهم الاتصالات والتعاملات المناسبة</w:t>
      </w:r>
      <w:r>
        <w:rPr>
          <w:rFonts w:hint="cs"/>
          <w:color w:val="000000"/>
          <w:rtl/>
        </w:rPr>
        <w:t xml:space="preserve">: سوف نعمل من أجل فهم أهمية وأثر جميع </w:t>
      </w:r>
      <w:r w:rsidR="00C63A10">
        <w:rPr>
          <w:rFonts w:hint="cs"/>
          <w:color w:val="000000"/>
          <w:rtl/>
        </w:rPr>
        <w:t>أشكال</w:t>
      </w:r>
      <w:r>
        <w:rPr>
          <w:rFonts w:hint="cs"/>
          <w:color w:val="000000"/>
          <w:rtl/>
        </w:rPr>
        <w:t xml:space="preserve"> اتصالاتنا وتعاملاتنا في السياق</w:t>
      </w:r>
      <w:r>
        <w:rPr>
          <w:rFonts w:hint="cs"/>
          <w:rtl/>
        </w:rPr>
        <w:t>،</w:t>
      </w:r>
      <w:r>
        <w:rPr>
          <w:rFonts w:hint="cs"/>
          <w:color w:val="0000FF"/>
          <w:rtl/>
        </w:rPr>
        <w:t xml:space="preserve"> </w:t>
      </w:r>
      <w:r>
        <w:rPr>
          <w:rFonts w:hint="cs"/>
          <w:color w:val="000000"/>
          <w:rtl/>
        </w:rPr>
        <w:t xml:space="preserve">من أجل ضمان مراعاة اعتبارات النوع الاجتماعي والسن والإعاقة والاعتبارات الاجتماعية والثقافية واعتبارات السياق، والاحترام.  وسنقوم بتحديد واستخدام </w:t>
      </w:r>
      <w:r w:rsidR="00C63A10">
        <w:rPr>
          <w:rFonts w:hint="cs"/>
          <w:color w:val="000000"/>
          <w:rtl/>
        </w:rPr>
        <w:t xml:space="preserve">أشكال تواصل شاملة وغير مؤذية </w:t>
      </w:r>
      <w:r>
        <w:rPr>
          <w:rFonts w:hint="cs"/>
          <w:color w:val="000000"/>
          <w:rtl/>
        </w:rPr>
        <w:t>عكس هويات الناجين والناجيات وتحترم المعايير والممارسات الاجتماعية غير الضارة.  كما سوف نسعى إلى فهم الجوانب الثقافية والجوانب الأخرى من الاتصالات، وتشمل السلوكيات والمصطلحات المهينة والتعبيرات والاستعارات الدارجة والفجوات في اللغة المتعلقة بالعنف الجنسي المنهجي والمتعلق بالنزاعات أو بالناجين/الناجيات</w:t>
      </w:r>
      <w:r>
        <w:rPr>
          <w:rFonts w:hint="cs"/>
          <w:rtl/>
        </w:rPr>
        <w:t>.</w:t>
      </w:r>
    </w:p>
    <w:p w14:paraId="4FCC1905" w14:textId="46EA26E8" w:rsidR="00425E91" w:rsidRPr="00302545" w:rsidRDefault="00E14207" w:rsidP="004B110C">
      <w:pPr>
        <w:shd w:val="clear" w:color="auto" w:fill="FFFFFF" w:themeFill="background1"/>
        <w:bidi/>
        <w:spacing w:after="0" w:line="240" w:lineRule="auto"/>
        <w:jc w:val="both"/>
        <w:rPr>
          <w:rFonts w:cstheme="minorHAnsi"/>
          <w:color w:val="000000"/>
          <w:rtl/>
        </w:rPr>
      </w:pPr>
      <w:r>
        <w:rPr>
          <w:rFonts w:hint="cs"/>
          <w:b/>
          <w:bCs/>
          <w:color w:val="000000"/>
          <w:rtl/>
        </w:rPr>
        <w:t>6.9  تقليل التداعيات السلبية</w:t>
      </w:r>
      <w:r>
        <w:rPr>
          <w:rFonts w:hint="cs"/>
          <w:color w:val="000000"/>
          <w:rtl/>
        </w:rPr>
        <w:t>: سوف نقوم بتحديد المخاطر والتقليل من اي تداعيات سلبية من عملنا داخل المجتمع المحلي.</w:t>
      </w:r>
      <w:r>
        <w:rPr>
          <w:rFonts w:hint="cs"/>
          <w:rtl/>
        </w:rPr>
        <w:t xml:space="preserve"> </w:t>
      </w:r>
    </w:p>
    <w:p w14:paraId="47FD79D8" w14:textId="7AF161D6" w:rsidR="000C15ED" w:rsidRPr="00302545" w:rsidRDefault="000C15ED" w:rsidP="004B110C">
      <w:pPr>
        <w:shd w:val="clear" w:color="auto" w:fill="FFFFFF" w:themeFill="background1"/>
        <w:bidi/>
        <w:spacing w:after="0" w:line="240" w:lineRule="auto"/>
        <w:jc w:val="both"/>
        <w:rPr>
          <w:rFonts w:cstheme="minorHAnsi"/>
          <w:color w:val="0000FF"/>
          <w:rtl/>
        </w:rPr>
      </w:pPr>
      <w:r>
        <w:rPr>
          <w:rFonts w:hint="cs"/>
          <w:b/>
          <w:bCs/>
          <w:color w:val="000000"/>
          <w:rtl/>
        </w:rPr>
        <w:t>6.10  الدعم المستدام القائم على المجتمع المحلي</w:t>
      </w:r>
      <w:r>
        <w:rPr>
          <w:rFonts w:hint="cs"/>
          <w:color w:val="000000"/>
          <w:rtl/>
        </w:rPr>
        <w:t xml:space="preserve">: </w:t>
      </w:r>
      <w:r>
        <w:rPr>
          <w:rFonts w:hint="cs"/>
          <w:rtl/>
        </w:rPr>
        <w:t>نقر بأهمية دور المجموعات وأنظمة الدعم الموثوق بها والقائمة على المجتمع المحلي لاستمرار دعم الناجين والناجيات، وبناء العلاقات القائمة على الثقة، وتمكين الناجين والناجيات من التعامل مع المواقف السلبية إزاء الناجين والناجيات في المجتمع المحلي.</w:t>
      </w:r>
      <w:r>
        <w:rPr>
          <w:rFonts w:hint="cs"/>
          <w:color w:val="000000" w:themeColor="text1"/>
          <w:rtl/>
        </w:rPr>
        <w:t xml:space="preserve">  يمكن أن تتضمن مثل هذه المجموعات </w:t>
      </w:r>
      <w:r>
        <w:rPr>
          <w:rFonts w:hint="cs"/>
          <w:color w:val="000000"/>
          <w:rtl/>
        </w:rPr>
        <w:t xml:space="preserve">شبكات </w:t>
      </w:r>
      <w:r>
        <w:rPr>
          <w:rFonts w:hint="cs"/>
          <w:color w:val="000000" w:themeColor="text1"/>
          <w:rtl/>
        </w:rPr>
        <w:t xml:space="preserve">الناجين والناجيات والمنظمات النسائية ومنظمات المثليات والمثليين أو مزدوجي الميل الجنسي أو مغايري الهوية الجنسانية أو أحرار الهوية الجنسانية أو غيرهم، والمنظمات المعنية بالأطفال والمنظمات الخاصة بالأشخاص ذوي الإعاقة. وحيثما كان ذلك مناسباً، سوف نسعى للعمل </w:t>
      </w:r>
      <w:r>
        <w:rPr>
          <w:rFonts w:hint="cs"/>
          <w:color w:val="000000"/>
          <w:rtl/>
        </w:rPr>
        <w:t>مع مثل هذه المجموعات</w:t>
      </w:r>
      <w:r>
        <w:rPr>
          <w:rFonts w:hint="cs"/>
          <w:color w:val="0000FF"/>
          <w:rtl/>
        </w:rPr>
        <w:t>.</w:t>
      </w:r>
    </w:p>
    <w:p w14:paraId="0C88D17E" w14:textId="77777777" w:rsidR="00727C24" w:rsidRPr="005343E5" w:rsidRDefault="00727C24" w:rsidP="004B110C">
      <w:pPr>
        <w:shd w:val="clear" w:color="auto" w:fill="FFFFFF" w:themeFill="background1"/>
        <w:spacing w:after="0" w:line="240" w:lineRule="auto"/>
        <w:jc w:val="both"/>
        <w:rPr>
          <w:rFonts w:cstheme="minorHAnsi"/>
          <w:b/>
          <w:bCs/>
          <w:color w:val="4472C4" w:themeColor="accent1"/>
          <w:lang w:val="en-US"/>
        </w:rPr>
      </w:pPr>
    </w:p>
    <w:p w14:paraId="7996BDAE" w14:textId="3432397A" w:rsidR="00441597" w:rsidRPr="00302545" w:rsidRDefault="00A201C7" w:rsidP="00766DD7">
      <w:pPr>
        <w:shd w:val="clear" w:color="auto" w:fill="008F77"/>
        <w:bidi/>
        <w:spacing w:after="0" w:line="240" w:lineRule="auto"/>
        <w:jc w:val="both"/>
        <w:rPr>
          <w:rFonts w:cstheme="minorHAnsi"/>
          <w:b/>
          <w:bCs/>
          <w:color w:val="000000"/>
          <w:rtl/>
        </w:rPr>
      </w:pPr>
      <w:r>
        <w:rPr>
          <w:rFonts w:hint="cs"/>
          <w:b/>
          <w:bCs/>
          <w:color w:val="FFFFFF"/>
          <w:rtl/>
        </w:rPr>
        <w:t>المبدأ رقم 7.  بناء الأنظمة والكفاءات والدعم</w:t>
      </w:r>
    </w:p>
    <w:p w14:paraId="1850750D" w14:textId="194345F5" w:rsidR="002A1CE1" w:rsidRPr="00302545" w:rsidRDefault="006716BA"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 xml:space="preserve">7.1  المسئوليات المؤسسية والدعم المؤسسي: </w:t>
      </w:r>
      <w:r>
        <w:rPr>
          <w:rFonts w:asciiTheme="minorHAnsi" w:hAnsiTheme="minorHAnsi" w:hint="cs"/>
          <w:color w:val="000000"/>
          <w:sz w:val="22"/>
          <w:szCs w:val="22"/>
          <w:rtl/>
        </w:rPr>
        <w:t>ندرك أننا لا نقوم بهذا العمل وحدنا.  ومعظمنا يعمل داخل منظمات أو لصالحها.  في المنظمات، سوف ننفذ هذه المدونة من خلال القيادة والالتزام والسياسات والعمليات وتوفير الموارد، ويشمل ذلك ما يتعلق بالمستشارين.</w:t>
      </w:r>
      <w:r>
        <w:rPr>
          <w:rFonts w:hint="cs"/>
          <w:rtl/>
        </w:rPr>
        <w:t xml:space="preserve"> </w:t>
      </w:r>
    </w:p>
    <w:p w14:paraId="46E25BF4" w14:textId="44DF7B2E" w:rsidR="00C65D90" w:rsidRPr="00302545" w:rsidRDefault="008F1AF6" w:rsidP="004B110C">
      <w:pPr>
        <w:pStyle w:val="NormalWeb"/>
        <w:bidi/>
        <w:spacing w:before="0" w:beforeAutospacing="0" w:after="0" w:afterAutospacing="0"/>
        <w:jc w:val="both"/>
        <w:textAlignment w:val="baseline"/>
        <w:rPr>
          <w:rFonts w:asciiTheme="minorHAnsi" w:hAnsiTheme="minorHAnsi" w:cstheme="minorHAnsi"/>
          <w:i/>
          <w:iCs/>
          <w:color w:val="000000"/>
          <w:sz w:val="22"/>
          <w:szCs w:val="22"/>
          <w:rtl/>
        </w:rPr>
      </w:pPr>
      <w:r>
        <w:rPr>
          <w:rFonts w:asciiTheme="minorHAnsi" w:hAnsiTheme="minorHAnsi" w:hint="cs"/>
          <w:b/>
          <w:bCs/>
          <w:color w:val="000000"/>
          <w:sz w:val="22"/>
          <w:szCs w:val="22"/>
          <w:rtl/>
        </w:rPr>
        <w:t>7.2</w:t>
      </w:r>
      <w:r>
        <w:rPr>
          <w:rFonts w:asciiTheme="minorHAnsi" w:hAnsiTheme="minorHAnsi" w:hint="cs"/>
          <w:color w:val="000000"/>
          <w:sz w:val="22"/>
          <w:szCs w:val="22"/>
          <w:rtl/>
        </w:rPr>
        <w:t xml:space="preserve">  </w:t>
      </w:r>
      <w:r>
        <w:rPr>
          <w:rFonts w:asciiTheme="minorHAnsi" w:hAnsiTheme="minorHAnsi" w:hint="cs"/>
          <w:b/>
          <w:bCs/>
          <w:color w:val="000000"/>
          <w:sz w:val="22"/>
          <w:szCs w:val="22"/>
          <w:rtl/>
        </w:rPr>
        <w:t>العمل بشكل مسئول كجهات فاعلة مستقلة</w:t>
      </w:r>
      <w:r>
        <w:rPr>
          <w:rFonts w:asciiTheme="minorHAnsi" w:hAnsiTheme="minorHAnsi" w:hint="cs"/>
          <w:color w:val="000000"/>
          <w:sz w:val="22"/>
          <w:szCs w:val="22"/>
          <w:rtl/>
        </w:rPr>
        <w:t>: حين نعمل بشكل مستقل ولا يمكننا الاعتماد على الدعم المؤسسي، فسوف نسعى إلى ضمان أن يستند عملنا إلى أنظمة الدعم الآمنة والبنية التحتية القائمة بالفعل، وإلى الأفراد والشركاء الذي يشاركوننا التزامنا بموجب هذه المدونة</w:t>
      </w:r>
      <w:r>
        <w:rPr>
          <w:rFonts w:asciiTheme="minorHAnsi" w:hAnsiTheme="minorHAnsi" w:hint="cs"/>
          <w:i/>
          <w:iCs/>
          <w:color w:val="0000FF"/>
          <w:sz w:val="22"/>
          <w:szCs w:val="22"/>
          <w:rtl/>
        </w:rPr>
        <w:t>.</w:t>
      </w:r>
      <w:r>
        <w:rPr>
          <w:rFonts w:hint="cs"/>
          <w:rtl/>
        </w:rPr>
        <w:t xml:space="preserve"> </w:t>
      </w:r>
    </w:p>
    <w:p w14:paraId="384A3324" w14:textId="0CB3DE2C" w:rsidR="009D6A4B" w:rsidRPr="00302545" w:rsidRDefault="009D6A4B" w:rsidP="004B110C">
      <w:pPr>
        <w:pStyle w:val="NormalWeb"/>
        <w:shd w:val="clear" w:color="auto" w:fill="FFFFFF" w:themeFill="background1"/>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7.3  اختيار الفريق المناسب والشركاء المناسبين</w:t>
      </w:r>
      <w:r>
        <w:rPr>
          <w:rFonts w:asciiTheme="minorHAnsi" w:hAnsiTheme="minorHAnsi" w:hint="cs"/>
          <w:color w:val="000000"/>
          <w:sz w:val="22"/>
          <w:szCs w:val="22"/>
          <w:rtl/>
        </w:rPr>
        <w:t xml:space="preserve">: سنقوم بتشكيل فريق (يشمل المترجمين والوسطاء </w:t>
      </w:r>
      <w:r w:rsidR="00C63A10">
        <w:rPr>
          <w:rFonts w:asciiTheme="minorHAnsi" w:hAnsiTheme="minorHAnsi" w:hint="cs"/>
          <w:color w:val="000000"/>
          <w:sz w:val="22"/>
          <w:szCs w:val="22"/>
          <w:rtl/>
        </w:rPr>
        <w:t>والمرشدين والمرافقين</w:t>
      </w:r>
      <w:r>
        <w:rPr>
          <w:rFonts w:asciiTheme="minorHAnsi" w:hAnsiTheme="minorHAnsi" w:hint="cs"/>
          <w:color w:val="000000"/>
          <w:sz w:val="22"/>
          <w:szCs w:val="22"/>
          <w:rtl/>
        </w:rPr>
        <w:t xml:space="preserve"> واختيار الشركاء وغيرهم ممن يعملون بالنيابة عنا من الذين يشاركوننا التزامنا بهذه المدونة.  كما سوف ننظر في تداعيات هذه الاختيارات على التنوع والتمثيل والسرية والسلامة والمرونة.</w:t>
      </w:r>
    </w:p>
    <w:p w14:paraId="0EF3F0F7" w14:textId="4F449B67" w:rsidR="001A190A" w:rsidRPr="00302545" w:rsidRDefault="00C65D90" w:rsidP="004B110C">
      <w:pPr>
        <w:pStyle w:val="NormalWeb"/>
        <w:shd w:val="clear" w:color="auto" w:fill="FFFFFF" w:themeFill="background1"/>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7.4  بناء الكفاءات المناسبة</w:t>
      </w:r>
      <w:r>
        <w:rPr>
          <w:rFonts w:asciiTheme="minorHAnsi" w:hAnsiTheme="minorHAnsi" w:hint="cs"/>
          <w:color w:val="000000"/>
          <w:sz w:val="22"/>
          <w:szCs w:val="22"/>
          <w:rtl/>
        </w:rPr>
        <w:t xml:space="preserve">: لن نقوم بهذا العمل إلا ونحن نملك </w:t>
      </w:r>
      <w:r w:rsidRPr="004E73E4">
        <w:rPr>
          <w:rFonts w:asciiTheme="minorHAnsi" w:hAnsiTheme="minorHAnsi" w:hint="cs"/>
          <w:color w:val="000000"/>
          <w:sz w:val="22"/>
          <w:szCs w:val="22"/>
          <w:rtl/>
        </w:rPr>
        <w:t xml:space="preserve">ما يلزم من معارف </w:t>
      </w:r>
      <w:r w:rsidR="00C63A10">
        <w:rPr>
          <w:rFonts w:asciiTheme="minorHAnsi" w:hAnsiTheme="minorHAnsi" w:hint="cs"/>
          <w:color w:val="000000"/>
          <w:sz w:val="22"/>
          <w:szCs w:val="22"/>
          <w:rtl/>
        </w:rPr>
        <w:t>و سلوكيات و مهارات مثبتة ع</w:t>
      </w:r>
      <w:r w:rsidRPr="00226C2F">
        <w:rPr>
          <w:rFonts w:asciiTheme="minorHAnsi" w:hAnsiTheme="minorHAnsi" w:hint="cs"/>
          <w:color w:val="000000"/>
          <w:sz w:val="22"/>
          <w:szCs w:val="22"/>
          <w:rtl/>
        </w:rPr>
        <w:t>بر فريقنا بالكامل</w:t>
      </w:r>
      <w:r>
        <w:rPr>
          <w:rFonts w:asciiTheme="minorHAnsi" w:hAnsiTheme="minorHAnsi" w:hint="cs"/>
          <w:color w:val="000000"/>
          <w:sz w:val="22"/>
          <w:szCs w:val="22"/>
          <w:rtl/>
        </w:rPr>
        <w:t xml:space="preserve">.  وتتضمن هذه الكفاءات </w:t>
      </w:r>
      <w:r>
        <w:rPr>
          <w:rFonts w:asciiTheme="minorHAnsi" w:hAnsiTheme="minorHAnsi" w:hint="cs"/>
          <w:color w:val="000000"/>
          <w:sz w:val="22"/>
          <w:szCs w:val="22"/>
          <w:shd w:val="clear" w:color="auto" w:fill="FFFFFF" w:themeFill="background1"/>
          <w:rtl/>
        </w:rPr>
        <w:t xml:space="preserve">العنف الجنسي </w:t>
      </w:r>
      <w:r>
        <w:rPr>
          <w:rFonts w:asciiTheme="minorHAnsi" w:hAnsiTheme="minorHAnsi" w:hint="cs"/>
          <w:color w:val="000000"/>
          <w:sz w:val="22"/>
          <w:szCs w:val="22"/>
          <w:rtl/>
        </w:rPr>
        <w:t>والتوعية بوصمة العار؛ وفهم النوع الاجتماعي؛ والتنوّع والسياق والعمل مع الأشخاص من مختلف الأنواع الاجتماعية، وحالات الإعاقة والأعمار؛ والموافقة المستنيرة ومهارات الإحالة الأساسية؛ وإدراك المخاطر؛ ومهارات التواصل وإجراء المقابلات الآمنة، بما في ذلك مع الأطفال وفيما يتعلق بإجراء المقابلات من البعد؛ والتوعية بالصدمة وفهمها؛ وحماية المعلومات وحفظها</w:t>
      </w:r>
      <w:r>
        <w:rPr>
          <w:rFonts w:asciiTheme="minorHAnsi" w:hAnsiTheme="minorHAnsi" w:hint="cs"/>
          <w:color w:val="000000"/>
          <w:sz w:val="22"/>
          <w:szCs w:val="22"/>
          <w:shd w:val="clear" w:color="auto" w:fill="FFFFFF" w:themeFill="background1"/>
          <w:rtl/>
        </w:rPr>
        <w:t>.  وسنقوم بالحفاظ على تحديث المهارات والمعارف التي تجعل عملنا هذا آمناً وفعالاً بالنسبة لغرضنا المنشود</w:t>
      </w:r>
      <w:r>
        <w:rPr>
          <w:rFonts w:asciiTheme="minorHAnsi" w:hAnsiTheme="minorHAnsi" w:hint="cs"/>
          <w:color w:val="000000"/>
          <w:sz w:val="22"/>
          <w:szCs w:val="22"/>
          <w:rtl/>
        </w:rPr>
        <w:t xml:space="preserve">.  </w:t>
      </w:r>
    </w:p>
    <w:p w14:paraId="5C8A0A56" w14:textId="44327C31" w:rsidR="00704051" w:rsidRPr="00302545" w:rsidRDefault="00DB69EE" w:rsidP="004B110C">
      <w:pPr>
        <w:pStyle w:val="NormalWeb"/>
        <w:shd w:val="clear" w:color="auto" w:fill="FFFFFF" w:themeFill="background1"/>
        <w:bidi/>
        <w:spacing w:before="0" w:beforeAutospacing="0" w:after="0" w:afterAutospacing="0"/>
        <w:jc w:val="both"/>
        <w:textAlignment w:val="baseline"/>
        <w:rPr>
          <w:rFonts w:asciiTheme="minorHAnsi" w:hAnsiTheme="minorHAnsi" w:cstheme="minorHAnsi"/>
          <w:color w:val="000000" w:themeColor="text1"/>
          <w:sz w:val="22"/>
          <w:szCs w:val="22"/>
          <w:rtl/>
        </w:rPr>
      </w:pPr>
      <w:r>
        <w:rPr>
          <w:rFonts w:asciiTheme="minorHAnsi" w:hAnsiTheme="minorHAnsi" w:hint="cs"/>
          <w:b/>
          <w:bCs/>
          <w:color w:val="000000"/>
          <w:sz w:val="22"/>
          <w:szCs w:val="22"/>
          <w:rtl/>
        </w:rPr>
        <w:t>7.5  الإقرار بحدودنا</w:t>
      </w:r>
      <w:r>
        <w:rPr>
          <w:rFonts w:asciiTheme="minorHAnsi" w:hAnsiTheme="minorHAnsi" w:hint="cs"/>
          <w:color w:val="000000"/>
          <w:sz w:val="22"/>
          <w:szCs w:val="22"/>
          <w:rtl/>
        </w:rPr>
        <w:t xml:space="preserve">: </w:t>
      </w:r>
      <w:r>
        <w:rPr>
          <w:rFonts w:asciiTheme="minorHAnsi" w:hAnsiTheme="minorHAnsi" w:hint="cs"/>
          <w:color w:val="000000" w:themeColor="text1"/>
          <w:sz w:val="22"/>
          <w:szCs w:val="22"/>
          <w:rtl/>
        </w:rPr>
        <w:t xml:space="preserve">نقر بأن الجميع لهم حدود لخبراتهم وتجاربهم ووجهات نظرهم بالإضافة إلى دورهم وولايتهم القانونية.  </w:t>
      </w:r>
      <w:r>
        <w:rPr>
          <w:rFonts w:asciiTheme="minorHAnsi" w:hAnsiTheme="minorHAnsi" w:hint="cs"/>
          <w:color w:val="000000"/>
          <w:sz w:val="22"/>
          <w:szCs w:val="22"/>
          <w:rtl/>
        </w:rPr>
        <w:t>وسوف نتدبر بصدق حدود معارفنا ومهاراتنا وفهمنا، وسوف نبقى داخل هذه الحدود.  وفيما يتجاوز حدودنا، سوف نتشاور مع الآخرين ونعمل معهم</w:t>
      </w:r>
      <w:r>
        <w:rPr>
          <w:rFonts w:asciiTheme="minorHAnsi" w:hAnsiTheme="minorHAnsi" w:hint="cs"/>
          <w:color w:val="000000" w:themeColor="text1"/>
          <w:sz w:val="22"/>
          <w:szCs w:val="22"/>
          <w:rtl/>
        </w:rPr>
        <w:t>، مثل الخبراء في مجال الصدمة والأمن والطفل.</w:t>
      </w:r>
    </w:p>
    <w:p w14:paraId="1918A6B7" w14:textId="29560C40" w:rsidR="00704051" w:rsidRPr="00302545" w:rsidRDefault="005706EA" w:rsidP="004B110C">
      <w:pPr>
        <w:pStyle w:val="NormalWeb"/>
        <w:shd w:val="clear" w:color="auto" w:fill="FFFFFF" w:themeFill="background1"/>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lastRenderedPageBreak/>
        <w:t>7.6  إجراء المقابلات مع الناجين والناجيات من الأطفال</w:t>
      </w:r>
      <w:r>
        <w:rPr>
          <w:rFonts w:asciiTheme="minorHAnsi" w:hAnsiTheme="minorHAnsi" w:hint="cs"/>
          <w:color w:val="000000"/>
          <w:sz w:val="22"/>
          <w:szCs w:val="22"/>
          <w:rtl/>
        </w:rPr>
        <w:t xml:space="preserve">: </w:t>
      </w:r>
      <w:r>
        <w:rPr>
          <w:rFonts w:asciiTheme="minorHAnsi" w:hAnsiTheme="minorHAnsi" w:hint="cs"/>
          <w:sz w:val="22"/>
          <w:szCs w:val="22"/>
          <w:rtl/>
        </w:rPr>
        <w:t xml:space="preserve">بالنظر إلى المخاطر المتصاعدة للمقابلات غير الآمنة وغير الفعالة مع الأطفال، لن نجري مقابلات مع الناجين والناجيات من الأطفال إلا إذا توافرت لدينا كفاءة ومهارات وخبرات مثبتة في مجال العمل مع الأطفال، </w:t>
      </w:r>
      <w:r w:rsidRPr="00DA0922">
        <w:rPr>
          <w:rFonts w:asciiTheme="minorHAnsi" w:hAnsiTheme="minorHAnsi" w:hint="cs"/>
          <w:sz w:val="22"/>
          <w:szCs w:val="22"/>
          <w:rtl/>
        </w:rPr>
        <w:t>وقمنا باستخدامها</w:t>
      </w:r>
      <w:r>
        <w:rPr>
          <w:rFonts w:asciiTheme="minorHAnsi" w:hAnsiTheme="minorHAnsi" w:hint="cs"/>
          <w:sz w:val="22"/>
          <w:szCs w:val="22"/>
          <w:rtl/>
        </w:rPr>
        <w:t xml:space="preserve"> (</w:t>
      </w:r>
      <w:r w:rsidR="00C63A10">
        <w:rPr>
          <w:rFonts w:asciiTheme="minorHAnsi" w:hAnsiTheme="minorHAnsi" w:hint="cs"/>
          <w:sz w:val="22"/>
          <w:szCs w:val="22"/>
          <w:rtl/>
        </w:rPr>
        <w:t xml:space="preserve">بما يتناسب مع </w:t>
      </w:r>
      <w:r>
        <w:rPr>
          <w:rFonts w:asciiTheme="minorHAnsi" w:hAnsiTheme="minorHAnsi" w:hint="cs"/>
          <w:sz w:val="22"/>
          <w:szCs w:val="22"/>
          <w:rtl/>
        </w:rPr>
        <w:t>أعمارهم وقدراتهم الناشئة وإمكانياتهم ونوعهم الاجتماعي واحتياجاتهم)</w:t>
      </w:r>
      <w:r>
        <w:rPr>
          <w:rFonts w:asciiTheme="minorHAnsi" w:hAnsiTheme="minorHAnsi" w:hint="cs"/>
          <w:sz w:val="22"/>
          <w:szCs w:val="22"/>
          <w:shd w:val="clear" w:color="auto" w:fill="FFFFFF" w:themeFill="background1"/>
          <w:rtl/>
        </w:rPr>
        <w:t>.</w:t>
      </w:r>
      <w:r>
        <w:rPr>
          <w:rFonts w:asciiTheme="minorHAnsi" w:hAnsiTheme="minorHAnsi" w:hint="cs"/>
          <w:color w:val="000000"/>
          <w:sz w:val="22"/>
          <w:szCs w:val="22"/>
          <w:shd w:val="clear" w:color="auto" w:fill="FFFFFF" w:themeFill="background1"/>
          <w:rtl/>
        </w:rPr>
        <w:t xml:space="preserve">  وإذا لم تتوافر هذه الكفاءات داخل فريقنا، فسوف نحاول الحصول عليها أو تحديد آخرين يمتلكونها، حتى يمكن للأطفال الراغبين</w:t>
      </w:r>
      <w:r>
        <w:rPr>
          <w:rFonts w:asciiTheme="minorHAnsi" w:hAnsiTheme="minorHAnsi" w:hint="cs"/>
          <w:color w:val="000000"/>
          <w:sz w:val="22"/>
          <w:szCs w:val="22"/>
          <w:rtl/>
        </w:rPr>
        <w:t xml:space="preserve"> في المشاركة القيام بذلك بصورة آمنة وفعالة.</w:t>
      </w:r>
    </w:p>
    <w:p w14:paraId="68CA0BF3" w14:textId="45F08E40" w:rsidR="00F437CC" w:rsidRPr="00302545" w:rsidRDefault="00003590"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7.7  ضمان الدعم المناسب</w:t>
      </w:r>
      <w:r>
        <w:rPr>
          <w:rFonts w:asciiTheme="minorHAnsi" w:hAnsiTheme="minorHAnsi" w:hint="cs"/>
          <w:color w:val="000000"/>
          <w:sz w:val="22"/>
          <w:szCs w:val="22"/>
          <w:shd w:val="clear" w:color="auto" w:fill="FFFFFF" w:themeFill="background1"/>
          <w:rtl/>
        </w:rPr>
        <w:t>: لن نمضي قدماً إلا إذا توافر الدعم المناسب والذي يمكن الوصول إليه بما يلبي احتياجات الناجين والناجيات.  ويشمل هذا الدعم الطبي والنفسي-الاجتماعي ودعم الحماية والدعم القانوني.  وسوف نناقش هذه الخيارات مع الناجين والناجيات ونساعد في إحالتهم بصورة آمنة إذا اختاروا ذلك.  وإذا كانت هذه الاحتياجات حادة، فسوف نعطي الأولوية للإتاحة والإحالة قبل عملنا.  وسوف نضع خطة واضحة لإتاحة الدعم في حالات الطوارئ حتى تكون متاحة قبل تعاملنا مع الناجين/الناجيات وأثنائه وبعده.</w:t>
      </w:r>
      <w:r>
        <w:rPr>
          <w:rFonts w:hint="cs"/>
          <w:rtl/>
        </w:rPr>
        <w:t xml:space="preserve"> </w:t>
      </w:r>
    </w:p>
    <w:p w14:paraId="1892D039" w14:textId="1D7F9318" w:rsidR="00B11FE3" w:rsidRPr="00302545" w:rsidRDefault="00B11FE3" w:rsidP="004B110C">
      <w:pPr>
        <w:bidi/>
        <w:spacing w:after="0" w:line="240" w:lineRule="auto"/>
        <w:jc w:val="both"/>
        <w:textAlignment w:val="baseline"/>
        <w:rPr>
          <w:rFonts w:eastAsia="Times New Roman" w:cstheme="minorHAnsi"/>
          <w:color w:val="000000"/>
          <w:rtl/>
        </w:rPr>
      </w:pPr>
      <w:r>
        <w:rPr>
          <w:rFonts w:hint="cs"/>
          <w:b/>
          <w:bCs/>
          <w:color w:val="000000"/>
          <w:rtl/>
        </w:rPr>
        <w:t>7.8  بناء سبل حماية السرية</w:t>
      </w:r>
      <w:r>
        <w:rPr>
          <w:rFonts w:hint="cs"/>
          <w:color w:val="000000"/>
          <w:rtl/>
        </w:rPr>
        <w:t xml:space="preserve">: سوف نضع بروتوكولات وتدابير لحماية معلومات الناجين والناجيات وخصوصيتهم وسلامتهم، ويشمل ذلك توخي الحرص بصفة خاصة لضمان تأمين أي اتصالات رقمية وإدارة البيانات وتخزينها.  </w:t>
      </w:r>
    </w:p>
    <w:p w14:paraId="47468248" w14:textId="388E06A4" w:rsidR="00A96F99" w:rsidRPr="00302545" w:rsidRDefault="00963B42" w:rsidP="004B110C">
      <w:pPr>
        <w:pStyle w:val="NormalWeb"/>
        <w:bidi/>
        <w:spacing w:before="0" w:beforeAutospacing="0" w:after="0" w:afterAutospacing="0"/>
        <w:jc w:val="both"/>
        <w:textAlignment w:val="baseline"/>
        <w:rPr>
          <w:rFonts w:asciiTheme="minorHAnsi" w:hAnsiTheme="minorHAnsi" w:cstheme="minorHAnsi"/>
          <w:b/>
          <w:bCs/>
          <w:color w:val="000000"/>
          <w:sz w:val="22"/>
          <w:szCs w:val="22"/>
          <w:rtl/>
        </w:rPr>
      </w:pPr>
      <w:r>
        <w:rPr>
          <w:rFonts w:asciiTheme="minorHAnsi" w:hAnsiTheme="minorHAnsi" w:hint="cs"/>
          <w:b/>
          <w:bCs/>
          <w:color w:val="000000"/>
          <w:sz w:val="22"/>
          <w:szCs w:val="22"/>
          <w:rtl/>
        </w:rPr>
        <w:t>7.9  الاستمرار والاتساق</w:t>
      </w:r>
      <w:r>
        <w:rPr>
          <w:rFonts w:asciiTheme="minorHAnsi" w:hAnsiTheme="minorHAnsi" w:hint="cs"/>
          <w:color w:val="000000"/>
          <w:sz w:val="22"/>
          <w:szCs w:val="22"/>
          <w:rtl/>
        </w:rPr>
        <w:t xml:space="preserve">: </w:t>
      </w:r>
      <w:r>
        <w:rPr>
          <w:rFonts w:asciiTheme="minorHAnsi" w:hAnsiTheme="minorHAnsi" w:hint="cs"/>
          <w:sz w:val="22"/>
          <w:szCs w:val="22"/>
          <w:rtl/>
        </w:rPr>
        <w:t>سوف نسعى لضمان استمرار وجود نفس الشخص الذي يتواصل مع الناجين أو الناجيات، للحفاظ على مستويات الثقة والراحة، ولتقليل المخاطر التي قد تظهر نتيجة للتغيير في المختصين.</w:t>
      </w:r>
      <w:r>
        <w:rPr>
          <w:rFonts w:asciiTheme="minorHAnsi" w:hAnsiTheme="minorHAnsi" w:hint="cs"/>
          <w:color w:val="000000"/>
          <w:sz w:val="22"/>
          <w:szCs w:val="22"/>
          <w:rtl/>
        </w:rPr>
        <w:t xml:space="preserve">  وسوف نناقش مع الناجين والناجيات أي طلب يصدر عنهم لتغيير المختصين أو مسئول التواصل، وسوف نحترم طلباتهم.    </w:t>
      </w:r>
      <w:r>
        <w:rPr>
          <w:rFonts w:hint="cs"/>
          <w:rtl/>
        </w:rPr>
        <w:t xml:space="preserve"> </w:t>
      </w:r>
    </w:p>
    <w:p w14:paraId="0471160D" w14:textId="3BA18FCE" w:rsidR="00543C83" w:rsidRPr="00302545" w:rsidRDefault="00E252FD"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 xml:space="preserve">7.10  إدارة مخاطر </w:t>
      </w:r>
      <w:r>
        <w:rPr>
          <w:rFonts w:asciiTheme="minorHAnsi" w:hAnsiTheme="minorHAnsi" w:hint="cs"/>
          <w:b/>
          <w:bCs/>
          <w:color w:val="000000"/>
          <w:sz w:val="22"/>
          <w:szCs w:val="22"/>
          <w:shd w:val="clear" w:color="auto" w:fill="FFFFFF" w:themeFill="background1"/>
          <w:rtl/>
        </w:rPr>
        <w:t>الصدمة غير المباشرة</w:t>
      </w:r>
      <w:r>
        <w:rPr>
          <w:rFonts w:asciiTheme="minorHAnsi" w:hAnsiTheme="minorHAnsi" w:hint="cs"/>
          <w:color w:val="000000"/>
          <w:sz w:val="22"/>
          <w:szCs w:val="22"/>
          <w:shd w:val="clear" w:color="auto" w:fill="FFFFFF" w:themeFill="background1"/>
          <w:rtl/>
        </w:rPr>
        <w:t>:</w:t>
      </w:r>
      <w:r>
        <w:rPr>
          <w:rFonts w:asciiTheme="minorHAnsi" w:hAnsiTheme="minorHAnsi" w:hint="cs"/>
          <w:color w:val="000000"/>
          <w:sz w:val="22"/>
          <w:szCs w:val="22"/>
          <w:rtl/>
        </w:rPr>
        <w:t xml:space="preserve"> سوف نضمن وجود تدابير للتقليل من آثار العمل الضارة على أنفسنا وفريقنا وعلى المتضررين الآخرين.  وسوف نكفل التدريب الأساسي على علامات وأعراض كل من الصدمة والصدمة غير المباشرة وإجهاد التعاطف واستنزاف القوى ونكفل بروتوكولات الدعم المؤسسي ودعم الفرق وأساليب العمل الآمنة.  </w:t>
      </w:r>
      <w:r>
        <w:rPr>
          <w:rFonts w:asciiTheme="minorHAnsi" w:hAnsiTheme="minorHAnsi" w:hint="cs"/>
          <w:color w:val="000000" w:themeColor="text1"/>
          <w:sz w:val="22"/>
          <w:szCs w:val="22"/>
          <w:rtl/>
        </w:rPr>
        <w:t>وسوف نقوم بإدراج تدابير لإدارة هذه المخاطر حين يعمل الناس خارج فريق أو بيئة مكتبية، بما في ذلك العمل عن بعد.</w:t>
      </w:r>
    </w:p>
    <w:p w14:paraId="74BFE43A" w14:textId="77777777" w:rsidR="00FA142B" w:rsidRPr="005343E5" w:rsidRDefault="00FA142B" w:rsidP="004B110C">
      <w:pPr>
        <w:pStyle w:val="NormalWeb"/>
        <w:spacing w:before="0" w:beforeAutospacing="0" w:after="0" w:afterAutospacing="0"/>
        <w:jc w:val="both"/>
        <w:textAlignment w:val="baseline"/>
        <w:rPr>
          <w:rFonts w:asciiTheme="minorHAnsi" w:hAnsiTheme="minorHAnsi" w:cstheme="minorHAnsi"/>
          <w:color w:val="000000"/>
          <w:sz w:val="22"/>
          <w:szCs w:val="22"/>
          <w:lang w:val="en-US"/>
        </w:rPr>
      </w:pPr>
    </w:p>
    <w:tbl>
      <w:tblPr>
        <w:tblStyle w:val="TableGrid"/>
        <w:bidiVisual/>
        <w:tblW w:w="0" w:type="auto"/>
        <w:tblLook w:val="04A0" w:firstRow="1" w:lastRow="0" w:firstColumn="1" w:lastColumn="0" w:noHBand="0" w:noVBand="1"/>
      </w:tblPr>
      <w:tblGrid>
        <w:gridCol w:w="9016"/>
      </w:tblGrid>
      <w:tr w:rsidR="00350D36" w:rsidRPr="00302545" w14:paraId="11FDC536" w14:textId="77777777" w:rsidTr="00042409">
        <w:tc>
          <w:tcPr>
            <w:tcW w:w="9016" w:type="dxa"/>
            <w:shd w:val="clear" w:color="auto" w:fill="D9D9D9" w:themeFill="background1" w:themeFillShade="D9"/>
          </w:tcPr>
          <w:p w14:paraId="63A5F2FB" w14:textId="77777777" w:rsidR="00350D36" w:rsidRPr="00302545" w:rsidRDefault="00350D36" w:rsidP="004B110C">
            <w:pPr>
              <w:bidi/>
              <w:jc w:val="center"/>
              <w:rPr>
                <w:rFonts w:cstheme="minorHAnsi"/>
                <w:b/>
                <w:bCs/>
                <w:color w:val="000000"/>
                <w:rtl/>
              </w:rPr>
            </w:pPr>
            <w:r>
              <w:rPr>
                <w:rFonts w:hint="cs"/>
                <w:b/>
                <w:bCs/>
                <w:color w:val="000000"/>
                <w:rtl/>
              </w:rPr>
              <w:t>مبادئ التنفيذ</w:t>
            </w:r>
          </w:p>
          <w:p w14:paraId="0C5773AF" w14:textId="6F59E4C6" w:rsidR="00426D2F" w:rsidRPr="00302545" w:rsidRDefault="00426D2F" w:rsidP="004B110C">
            <w:pPr>
              <w:bidi/>
              <w:jc w:val="both"/>
              <w:rPr>
                <w:rFonts w:cstheme="minorHAnsi"/>
                <w:i/>
                <w:iCs/>
                <w:color w:val="000000"/>
                <w:rtl/>
              </w:rPr>
            </w:pPr>
            <w:r>
              <w:rPr>
                <w:rFonts w:hint="cs"/>
                <w:i/>
                <w:iCs/>
                <w:color w:val="000000"/>
                <w:rtl/>
              </w:rPr>
              <w:t>ينبغي تطبيق هذه المبادئ حين نبدأ في جمع المعلومات.  ولكنها يجب أن تُقرأ مع جميع المبادئ الأخرى.</w:t>
            </w:r>
          </w:p>
        </w:tc>
      </w:tr>
    </w:tbl>
    <w:p w14:paraId="64FADA4B" w14:textId="42CE1906" w:rsidR="00716E5E" w:rsidRPr="005343E5" w:rsidRDefault="00716E5E" w:rsidP="004B110C">
      <w:pPr>
        <w:shd w:val="clear" w:color="auto" w:fill="FFFFFF" w:themeFill="background1"/>
        <w:spacing w:after="0" w:line="240" w:lineRule="auto"/>
        <w:jc w:val="both"/>
        <w:rPr>
          <w:rFonts w:cstheme="minorHAnsi"/>
          <w:color w:val="000000"/>
          <w:lang w:val="en-US"/>
        </w:rPr>
      </w:pPr>
    </w:p>
    <w:p w14:paraId="2C2C1286" w14:textId="48BAA1D8" w:rsidR="009452EE" w:rsidRPr="00302545" w:rsidRDefault="009452EE" w:rsidP="00766DD7">
      <w:pPr>
        <w:shd w:val="clear" w:color="auto" w:fill="402946"/>
        <w:bidi/>
        <w:spacing w:after="0" w:line="240" w:lineRule="auto"/>
        <w:jc w:val="both"/>
        <w:rPr>
          <w:rFonts w:cstheme="minorHAnsi"/>
          <w:b/>
          <w:bCs/>
          <w:color w:val="FFFFFF" w:themeColor="background1"/>
          <w:rtl/>
        </w:rPr>
      </w:pPr>
      <w:r>
        <w:rPr>
          <w:rFonts w:hint="cs"/>
          <w:b/>
          <w:bCs/>
          <w:color w:val="FFFFFF" w:themeColor="background1"/>
          <w:rtl/>
        </w:rPr>
        <w:t>المبدأ رقم 8.  جمع المعلومات من مصادر أخرى</w:t>
      </w:r>
    </w:p>
    <w:p w14:paraId="4B4AA1E6" w14:textId="55DC6D94" w:rsidR="006F6F06" w:rsidRPr="00302545" w:rsidRDefault="005A1356" w:rsidP="004B110C">
      <w:pPr>
        <w:bidi/>
        <w:spacing w:after="0" w:line="240" w:lineRule="auto"/>
        <w:jc w:val="both"/>
        <w:rPr>
          <w:rFonts w:eastAsia="Times New Roman" w:cstheme="minorHAnsi"/>
          <w:b/>
          <w:bCs/>
          <w:rtl/>
        </w:rPr>
      </w:pPr>
      <w:r>
        <w:rPr>
          <w:rFonts w:hint="cs"/>
          <w:b/>
          <w:bCs/>
          <w:rtl/>
        </w:rPr>
        <w:t xml:space="preserve">8.1  البحث عن معلومات العنف الجنسي المنهجي والمتعلق بالنزاعات غير المستقاة من الناجين والناجيات وغير المتعلقة بهم: </w:t>
      </w:r>
      <w:r>
        <w:rPr>
          <w:rFonts w:hint="cs"/>
          <w:rtl/>
        </w:rPr>
        <w:t>ندرك أن المعلومات المفيدة بشأن العنف الجنسي المنهجي والمتعلق بالنزاعات لا تأتي دائماً من الناجين والناجيات ولا تتعلق بهم دائماً.  سوف نسعى إلى جمع مثل هذه المعلومات عن العنف الجنسي المنهجي والمتعلق بالنزاعات واستخدامها من مصادر أوسع (مثل الإحصائيات وتقارير الخبراء أو تحليلاتهم والمعلومات الخاصة بمرتكبي الجرائم) نظراً لأن هذه المعلومات تمثل خطراً أقل على الناجين والناجيات، ويمكنها أن تؤدي إلى التخفيف من الاعتماد المفرط على معلومات الناجين والناجيات.</w:t>
      </w:r>
    </w:p>
    <w:p w14:paraId="2BA06076" w14:textId="7D3DAA15" w:rsidR="00884A1E" w:rsidRPr="00302545" w:rsidRDefault="00884A1E"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8.2  المعلومات الم</w:t>
      </w:r>
      <w:r w:rsidR="00BA4A53">
        <w:rPr>
          <w:rFonts w:asciiTheme="minorHAnsi" w:hAnsiTheme="minorHAnsi" w:hint="cs"/>
          <w:b/>
          <w:bCs/>
          <w:color w:val="000000"/>
          <w:sz w:val="22"/>
          <w:szCs w:val="22"/>
          <w:rtl/>
        </w:rPr>
        <w:t>ُ</w:t>
      </w:r>
      <w:r>
        <w:rPr>
          <w:rFonts w:asciiTheme="minorHAnsi" w:hAnsiTheme="minorHAnsi" w:hint="cs"/>
          <w:b/>
          <w:bCs/>
          <w:color w:val="000000"/>
          <w:sz w:val="22"/>
          <w:szCs w:val="22"/>
          <w:rtl/>
        </w:rPr>
        <w:t>م</w:t>
      </w:r>
      <w:r w:rsidR="00BA4A53">
        <w:rPr>
          <w:rFonts w:asciiTheme="minorHAnsi" w:hAnsiTheme="minorHAnsi" w:hint="cs"/>
          <w:b/>
          <w:bCs/>
          <w:color w:val="000000"/>
          <w:sz w:val="22"/>
          <w:szCs w:val="22"/>
          <w:rtl/>
        </w:rPr>
        <w:t>َ</w:t>
      </w:r>
      <w:r>
        <w:rPr>
          <w:rFonts w:asciiTheme="minorHAnsi" w:hAnsiTheme="minorHAnsi" w:hint="cs"/>
          <w:b/>
          <w:bCs/>
          <w:color w:val="000000"/>
          <w:sz w:val="22"/>
          <w:szCs w:val="22"/>
          <w:rtl/>
        </w:rPr>
        <w:t>ث</w:t>
      </w:r>
      <w:r w:rsidR="00BA4A53">
        <w:rPr>
          <w:rFonts w:asciiTheme="minorHAnsi" w:hAnsiTheme="minorHAnsi" w:hint="cs"/>
          <w:b/>
          <w:bCs/>
          <w:color w:val="000000"/>
          <w:sz w:val="22"/>
          <w:szCs w:val="22"/>
          <w:rtl/>
        </w:rPr>
        <w:t>ِّ</w:t>
      </w:r>
      <w:r>
        <w:rPr>
          <w:rFonts w:asciiTheme="minorHAnsi" w:hAnsiTheme="minorHAnsi" w:hint="cs"/>
          <w:b/>
          <w:bCs/>
          <w:color w:val="000000"/>
          <w:sz w:val="22"/>
          <w:szCs w:val="22"/>
          <w:rtl/>
        </w:rPr>
        <w:t>لة للمصدر:</w:t>
      </w:r>
      <w:r>
        <w:rPr>
          <w:rFonts w:asciiTheme="minorHAnsi" w:hAnsiTheme="minorHAnsi" w:hint="cs"/>
          <w:color w:val="000000"/>
          <w:sz w:val="22"/>
          <w:szCs w:val="22"/>
          <w:rtl/>
        </w:rPr>
        <w:t xml:space="preserve"> ندرك أن هويتنا، وما نبحث عنه، والكيفية والأماكن التي نبحث بها يمكن أن يؤدي إلى تحيزات ضارة، وإلى مناطق عمياء في المعلومات التي نعثر عليها.  كما ندرك أن تحيزات مماثلة يمكن أن تحدث بسبب القيود المفروضة على إتاحة المعلومات، مثل الرقابة، وأوجه انعدام المساواة والتهميش الاجتماعي وانعدام الأمن والعوامل الفنية.</w:t>
      </w:r>
      <w:r>
        <w:rPr>
          <w:rFonts w:asciiTheme="minorHAnsi" w:hAnsiTheme="minorHAnsi" w:hint="cs"/>
          <w:sz w:val="22"/>
          <w:szCs w:val="22"/>
          <w:shd w:val="clear" w:color="auto" w:fill="FFFFFF"/>
          <w:rtl/>
        </w:rPr>
        <w:t xml:space="preserve">  وسوف نسعى إلى التقليل من هذه المخاطر.</w:t>
      </w:r>
    </w:p>
    <w:p w14:paraId="4EB688C6" w14:textId="41B2DFD0" w:rsidR="00D7588D" w:rsidRPr="00302545" w:rsidRDefault="00F70EAD" w:rsidP="004B110C">
      <w:pPr>
        <w:bidi/>
        <w:spacing w:after="0" w:line="240" w:lineRule="auto"/>
        <w:jc w:val="both"/>
        <w:rPr>
          <w:rFonts w:cstheme="minorHAnsi"/>
          <w:color w:val="000000"/>
          <w:rtl/>
        </w:rPr>
      </w:pPr>
      <w:r>
        <w:rPr>
          <w:rFonts w:hint="cs"/>
          <w:b/>
          <w:bCs/>
          <w:color w:val="000000"/>
          <w:rtl/>
        </w:rPr>
        <w:t>8.3  الإقرار بالحقوق والمخاطر التي تنشأ من المعلومات التي يتم الحصول عليها بصورة غير مباشرة:</w:t>
      </w:r>
      <w:r>
        <w:rPr>
          <w:rFonts w:hint="cs"/>
          <w:color w:val="000000"/>
          <w:rtl/>
        </w:rPr>
        <w:t xml:space="preserve"> </w:t>
      </w:r>
      <w:r>
        <w:rPr>
          <w:rFonts w:hint="cs"/>
          <w:color w:val="000000"/>
          <w:shd w:val="clear" w:color="auto" w:fill="FFFFFF" w:themeFill="background1"/>
          <w:rtl/>
        </w:rPr>
        <w:t>نقر</w:t>
      </w:r>
      <w:r>
        <w:rPr>
          <w:rFonts w:hint="cs"/>
          <w:i/>
          <w:iCs/>
          <w:color w:val="000000"/>
          <w:shd w:val="clear" w:color="auto" w:fill="FFFFFF" w:themeFill="background1"/>
          <w:rtl/>
        </w:rPr>
        <w:t xml:space="preserve"> </w:t>
      </w:r>
      <w:r>
        <w:rPr>
          <w:rFonts w:hint="cs"/>
          <w:color w:val="000000"/>
          <w:rtl/>
        </w:rPr>
        <w:t xml:space="preserve">بوجود تداعيات تتعلق بالخصوصية والجوانب القانونية والأمنية تنشأ من جمع أو تلقي أو استخدام المعلومات التي يتم الحصول عليها بصورة غير مباشرة، حتى وإن كانت المعلومات موجودة في المجال العام، أو في الأرشيف أو يجري عند الحصول عليها من خلال مصادر شبكة الإنترنت (ويشمل ذلك المصادر العامة وغير العامة).  </w:t>
      </w:r>
      <w:r>
        <w:rPr>
          <w:rFonts w:hint="cs"/>
          <w:color w:val="000000"/>
          <w:shd w:val="clear" w:color="auto" w:fill="FFFFFF" w:themeFill="background1"/>
          <w:rtl/>
        </w:rPr>
        <w:t xml:space="preserve">ونقر بأن المدونة تنطبق </w:t>
      </w:r>
      <w:r>
        <w:rPr>
          <w:rFonts w:hint="cs"/>
          <w:color w:val="000000"/>
          <w:rtl/>
        </w:rPr>
        <w:t>أيضاً على جمع واستخدام مثل هذه المعلومات.</w:t>
      </w:r>
    </w:p>
    <w:p w14:paraId="4CCCC060" w14:textId="064115E4" w:rsidR="00D7588D" w:rsidRPr="00302545" w:rsidRDefault="00D7588D"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t>8.4</w:t>
      </w:r>
      <w:r>
        <w:rPr>
          <w:rFonts w:asciiTheme="minorHAnsi" w:hAnsiTheme="minorHAnsi" w:hint="cs"/>
          <w:color w:val="000000"/>
          <w:sz w:val="22"/>
          <w:szCs w:val="22"/>
          <w:rtl/>
        </w:rPr>
        <w:t xml:space="preserve">  </w:t>
      </w:r>
      <w:r>
        <w:rPr>
          <w:rFonts w:asciiTheme="minorHAnsi" w:hAnsiTheme="minorHAnsi" w:hint="cs"/>
          <w:b/>
          <w:bCs/>
          <w:color w:val="000000"/>
          <w:sz w:val="22"/>
          <w:szCs w:val="22"/>
          <w:rtl/>
        </w:rPr>
        <w:t xml:space="preserve">التحقق من مقصد الناجي/الناجية: </w:t>
      </w:r>
      <w:r>
        <w:rPr>
          <w:rFonts w:asciiTheme="minorHAnsi" w:hAnsiTheme="minorHAnsi" w:hint="cs"/>
          <w:color w:val="000000"/>
          <w:sz w:val="22"/>
          <w:szCs w:val="22"/>
          <w:rtl/>
        </w:rPr>
        <w:t>سوف نسعى إلى التحقق من معلومات العنف الجنسي المنهجي والمتعلق بالنزاعات المتحصل عليها بصورة غير مباشرة (بما في ذلك الصور ومقاطع الفيديو الخاصة بالناجين والناجيات)، ويشمل ذلك مكان وتوقيت وكيفية الحصول على المعلومات، وكيفي الحصول على موافقة الناجين والناجيات ونوع الموافقة ولأي استخدام، والمقصد أو الاستعداد الأساسي إذا كان المعلومات قد شاركها الناجون/الناجيات.  إذا لم نستطع التحقق من موافقة أو نية الناجين والناجيات على أن تستخدم معلوماتهم لأغراضنا، فلن نستخدم أو نشارك مثل هذه المعلومات إذا لم نستطع التخفيف بشكل مناسب من المخاطر والأضرار المرتبطة بها.</w:t>
      </w:r>
    </w:p>
    <w:p w14:paraId="3AC4ADC6" w14:textId="1FF7E5B8" w:rsidR="00EB7F91" w:rsidRPr="00302545" w:rsidRDefault="00EB7F91" w:rsidP="004B110C">
      <w:pPr>
        <w:bidi/>
        <w:spacing w:after="0" w:line="240" w:lineRule="auto"/>
        <w:jc w:val="both"/>
        <w:rPr>
          <w:rFonts w:cstheme="minorHAnsi"/>
          <w:color w:val="000000"/>
          <w:rtl/>
        </w:rPr>
      </w:pPr>
      <w:r>
        <w:rPr>
          <w:rFonts w:hint="cs"/>
          <w:b/>
          <w:bCs/>
          <w:color w:val="000000"/>
          <w:rtl/>
        </w:rPr>
        <w:t>8.5  عدم تقويض الثقة في الخدمات الإنسانية</w:t>
      </w:r>
      <w:r>
        <w:rPr>
          <w:rFonts w:hint="cs"/>
          <w:color w:val="000000"/>
          <w:rtl/>
        </w:rPr>
        <w:t xml:space="preserve">: سوف نحترم أهمية السرية والثقة في توفير الدعم والرعاية للناجين والناجيات، </w:t>
      </w:r>
      <w:bookmarkStart w:id="4" w:name="_Hlk98255872"/>
      <w:r>
        <w:rPr>
          <w:rFonts w:hint="cs"/>
          <w:color w:val="000000"/>
          <w:rtl/>
        </w:rPr>
        <w:t>ولن نطلب من خدمات الدعم</w:t>
      </w:r>
      <w:r w:rsidR="00C63A10">
        <w:rPr>
          <w:rFonts w:hint="cs"/>
          <w:color w:val="000000"/>
          <w:rtl/>
        </w:rPr>
        <w:t>، أو</w:t>
      </w:r>
      <w:r>
        <w:rPr>
          <w:rFonts w:hint="cs"/>
          <w:color w:val="000000"/>
          <w:rtl/>
        </w:rPr>
        <w:t xml:space="preserve"> نضغط عليهم من أجل مشاركة معلومات لم يوافق الناجون والناجيات على مشاركتها</w:t>
      </w:r>
      <w:bookmarkEnd w:id="4"/>
      <w:r>
        <w:rPr>
          <w:rFonts w:hint="cs"/>
          <w:color w:val="000000"/>
          <w:rtl/>
        </w:rPr>
        <w:t>.</w:t>
      </w:r>
    </w:p>
    <w:p w14:paraId="71D07B9B" w14:textId="77777777" w:rsidR="00727C24" w:rsidRPr="00BA4A53" w:rsidRDefault="00727C24" w:rsidP="004B110C">
      <w:pPr>
        <w:pStyle w:val="NormalWeb"/>
        <w:spacing w:before="0" w:beforeAutospacing="0" w:after="0" w:afterAutospacing="0"/>
        <w:jc w:val="both"/>
        <w:textAlignment w:val="baseline"/>
        <w:rPr>
          <w:rFonts w:asciiTheme="minorHAnsi" w:hAnsiTheme="minorHAnsi" w:cstheme="minorHAnsi"/>
          <w:color w:val="000000"/>
          <w:sz w:val="22"/>
          <w:szCs w:val="22"/>
          <w:lang w:val="en-US"/>
        </w:rPr>
      </w:pPr>
    </w:p>
    <w:p w14:paraId="32237877" w14:textId="2C39C2D3" w:rsidR="00FB5EB2" w:rsidRPr="00766DD7" w:rsidRDefault="00533A25" w:rsidP="008F556B">
      <w:pPr>
        <w:pStyle w:val="NormalWeb"/>
        <w:shd w:val="clear" w:color="auto" w:fill="872F54"/>
        <w:bidi/>
        <w:spacing w:before="0" w:beforeAutospacing="0" w:after="0" w:afterAutospacing="0"/>
        <w:jc w:val="both"/>
        <w:textAlignment w:val="baseline"/>
        <w:rPr>
          <w:rFonts w:asciiTheme="minorHAnsi" w:hAnsiTheme="minorHAnsi" w:cstheme="minorHAnsi"/>
          <w:b/>
          <w:bCs/>
          <w:color w:val="FFFFFF" w:themeColor="background1"/>
          <w:sz w:val="22"/>
          <w:szCs w:val="22"/>
          <w:rtl/>
        </w:rPr>
      </w:pPr>
      <w:r>
        <w:rPr>
          <w:rFonts w:asciiTheme="minorHAnsi" w:hAnsiTheme="minorHAnsi" w:hint="cs"/>
          <w:b/>
          <w:bCs/>
          <w:color w:val="FFFFFF" w:themeColor="background1"/>
          <w:sz w:val="22"/>
          <w:szCs w:val="22"/>
          <w:rtl/>
        </w:rPr>
        <w:t>المبدأ رقم 9.  تخصيص الوقت، وتهيئة المكان</w:t>
      </w:r>
    </w:p>
    <w:p w14:paraId="0C717469" w14:textId="727F7A11" w:rsidR="00773778" w:rsidRPr="00302545" w:rsidRDefault="002743D0"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sz w:val="22"/>
          <w:szCs w:val="22"/>
          <w:rtl/>
        </w:rPr>
        <w:t>9.1  الاستعداد</w:t>
      </w:r>
      <w:r>
        <w:rPr>
          <w:rFonts w:asciiTheme="minorHAnsi" w:hAnsiTheme="minorHAnsi" w:hint="cs"/>
          <w:b/>
          <w:bCs/>
          <w:color w:val="000000"/>
          <w:sz w:val="22"/>
          <w:szCs w:val="22"/>
          <w:rtl/>
        </w:rPr>
        <w:t xml:space="preserve">:  </w:t>
      </w:r>
      <w:r>
        <w:rPr>
          <w:rFonts w:asciiTheme="minorHAnsi" w:hAnsiTheme="minorHAnsi" w:hint="cs"/>
          <w:sz w:val="22"/>
          <w:szCs w:val="22"/>
          <w:rtl/>
        </w:rPr>
        <w:t xml:space="preserve">ندرك أن العمل مع الناجين والناجيات يتطلب منا أن نكون مستعدين للإنصات باهتمام كامل وبعقل متفتح دون افتراضات أو إصدار للأحكام، وبدون أن تؤثر ردود أفعالنا الشخصية على التفاعل؛ وأن نكون مستعدين لبناء الثقة والسماح الناجين والناجيات بالتحكم في الطريقة التي يقصون بها قصصهم.  </w:t>
      </w:r>
      <w:r>
        <w:rPr>
          <w:rFonts w:asciiTheme="minorHAnsi" w:hAnsiTheme="minorHAnsi" w:hint="cs"/>
          <w:color w:val="000000"/>
          <w:sz w:val="22"/>
          <w:szCs w:val="22"/>
          <w:rtl/>
        </w:rPr>
        <w:t>وإذا لم نكن في مثل هذه الحالة الذهنية، فلن نمضي قدماً في العمل في ذلك الوقت.</w:t>
      </w:r>
    </w:p>
    <w:p w14:paraId="24F77B70" w14:textId="66C031D6" w:rsidR="00A55963" w:rsidRPr="00302545" w:rsidRDefault="00A55963" w:rsidP="004B110C">
      <w:pPr>
        <w:pStyle w:val="NormalWeb"/>
        <w:bidi/>
        <w:spacing w:before="0" w:beforeAutospacing="0" w:after="0" w:afterAutospacing="0"/>
        <w:jc w:val="both"/>
        <w:textAlignment w:val="baseline"/>
        <w:rPr>
          <w:rFonts w:asciiTheme="minorHAnsi" w:hAnsiTheme="minorHAnsi" w:cstheme="minorHAnsi"/>
          <w:b/>
          <w:bCs/>
          <w:color w:val="000000" w:themeColor="text1"/>
          <w:sz w:val="22"/>
          <w:szCs w:val="22"/>
          <w:rtl/>
        </w:rPr>
      </w:pPr>
      <w:r>
        <w:rPr>
          <w:rFonts w:asciiTheme="minorHAnsi" w:hAnsiTheme="minorHAnsi" w:hint="cs"/>
          <w:b/>
          <w:bCs/>
          <w:color w:val="000000"/>
          <w:sz w:val="22"/>
          <w:szCs w:val="22"/>
          <w:rtl/>
        </w:rPr>
        <w:t>9.2  تقليل الضغوط الزمنية</w:t>
      </w:r>
      <w:r>
        <w:rPr>
          <w:rFonts w:asciiTheme="minorHAnsi" w:hAnsiTheme="minorHAnsi" w:hint="cs"/>
          <w:color w:val="000000"/>
          <w:sz w:val="22"/>
          <w:szCs w:val="22"/>
          <w:rtl/>
        </w:rPr>
        <w:t xml:space="preserve">: </w:t>
      </w:r>
      <w:r>
        <w:rPr>
          <w:rFonts w:asciiTheme="minorHAnsi" w:hAnsiTheme="minorHAnsi" w:hint="cs"/>
          <w:sz w:val="22"/>
          <w:szCs w:val="22"/>
          <w:rtl/>
        </w:rPr>
        <w:t>سوف نسعى إلى إزالة أي ضغوط زمنية من أجل تعزيز</w:t>
      </w:r>
      <w:r w:rsidR="00172937">
        <w:rPr>
          <w:rFonts w:asciiTheme="minorHAnsi" w:hAnsiTheme="minorHAnsi" w:hint="cs"/>
          <w:sz w:val="22"/>
          <w:szCs w:val="22"/>
          <w:rtl/>
        </w:rPr>
        <w:t xml:space="preserve"> اتخاذ </w:t>
      </w:r>
      <w:r>
        <w:rPr>
          <w:rFonts w:asciiTheme="minorHAnsi" w:hAnsiTheme="minorHAnsi" w:hint="cs"/>
          <w:sz w:val="22"/>
          <w:szCs w:val="22"/>
          <w:rtl/>
        </w:rPr>
        <w:t>القرار الطوعي والمستنير، وتمكين الناجين والناجيات من مشاركة معلوماتهم بالطريقة وبالمعدل الذي يرغبونه.</w:t>
      </w:r>
      <w:r>
        <w:rPr>
          <w:rFonts w:asciiTheme="minorHAnsi" w:hAnsiTheme="minorHAnsi" w:hint="cs"/>
          <w:color w:val="4472C4" w:themeColor="accent1"/>
          <w:sz w:val="22"/>
          <w:szCs w:val="22"/>
          <w:rtl/>
        </w:rPr>
        <w:t xml:space="preserve">  </w:t>
      </w:r>
      <w:r>
        <w:rPr>
          <w:rFonts w:asciiTheme="minorHAnsi" w:hAnsiTheme="minorHAnsi" w:hint="cs"/>
          <w:color w:val="000000" w:themeColor="text1"/>
          <w:sz w:val="22"/>
          <w:szCs w:val="22"/>
          <w:rtl/>
        </w:rPr>
        <w:t>وندرك أن المقابلات الطويلة، مثلها مثل المقابلات المتعجلة، يمكن أن تشكل أيضاً نوعاً من الضغط وأن تؤدي إلى عدم ارتياح الناجين والناجيات، وبخاصة بالنسبة للأطفال.  إذا كانت هناك أي قيود زمنية محددة ينبغي على الناجين أو الناجيات تفهمها لكي يمارسوا حقوقهم، فسوف نناقش هذه القيود الزمنية معهم.</w:t>
      </w:r>
    </w:p>
    <w:p w14:paraId="3EDF2120" w14:textId="23073CC2" w:rsidR="00773778" w:rsidRPr="00302545" w:rsidRDefault="004B11BF"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color w:val="000000"/>
          <w:sz w:val="22"/>
          <w:szCs w:val="22"/>
          <w:rtl/>
        </w:rPr>
        <w:lastRenderedPageBreak/>
        <w:t>9.3  إنشاء بيئة داعمة</w:t>
      </w:r>
      <w:r>
        <w:rPr>
          <w:rFonts w:asciiTheme="minorHAnsi" w:hAnsiTheme="minorHAnsi" w:hint="cs"/>
          <w:color w:val="000000"/>
          <w:sz w:val="22"/>
          <w:szCs w:val="22"/>
          <w:rtl/>
        </w:rPr>
        <w:t xml:space="preserve">: سوف ننشئ بيئة داعمة وآمنة </w:t>
      </w:r>
      <w:r w:rsidR="00172937">
        <w:rPr>
          <w:rFonts w:asciiTheme="minorHAnsi" w:hAnsiTheme="minorHAnsi" w:hint="cs"/>
          <w:color w:val="000000"/>
          <w:sz w:val="22"/>
          <w:szCs w:val="22"/>
          <w:shd w:val="clear" w:color="auto" w:fill="FFFFFF" w:themeFill="background1"/>
          <w:rtl/>
        </w:rPr>
        <w:t xml:space="preserve">نفسياً و جسدياً </w:t>
      </w:r>
      <w:r>
        <w:rPr>
          <w:rFonts w:asciiTheme="minorHAnsi" w:hAnsiTheme="minorHAnsi" w:hint="cs"/>
          <w:color w:val="000000"/>
          <w:sz w:val="22"/>
          <w:szCs w:val="22"/>
          <w:rtl/>
        </w:rPr>
        <w:t xml:space="preserve"> للتعاملات التي تجري وجها لوجه ولأي تعاملات من بعد، بحيث يسهل الوصول إليها وتراعي اعتبارات النوع الاجتماعي والسن والإعاقة والاعتبارات الاجتماعية والثقافية والسياقية.  </w:t>
      </w:r>
      <w:r>
        <w:rPr>
          <w:rFonts w:asciiTheme="minorHAnsi" w:hAnsiTheme="minorHAnsi" w:hint="cs"/>
          <w:sz w:val="22"/>
          <w:szCs w:val="22"/>
          <w:rtl/>
        </w:rPr>
        <w:t xml:space="preserve">ويمثل هذا ركيزة رئيسية لبناء الثقة وسرد التجارب </w:t>
      </w:r>
      <w:r w:rsidR="00172937">
        <w:rPr>
          <w:rFonts w:asciiTheme="minorHAnsi" w:hAnsiTheme="minorHAnsi" w:hint="cs"/>
          <w:sz w:val="22"/>
          <w:szCs w:val="22"/>
          <w:rtl/>
        </w:rPr>
        <w:t xml:space="preserve">و اتخاذ </w:t>
      </w:r>
      <w:r>
        <w:rPr>
          <w:rFonts w:asciiTheme="minorHAnsi" w:hAnsiTheme="minorHAnsi" w:hint="cs"/>
          <w:sz w:val="22"/>
          <w:szCs w:val="22"/>
          <w:rtl/>
        </w:rPr>
        <w:t>القرارات من قِبل الناجين والناجيات.</w:t>
      </w:r>
      <w:r>
        <w:rPr>
          <w:rFonts w:hint="cs"/>
          <w:rtl/>
        </w:rPr>
        <w:t xml:space="preserve"> </w:t>
      </w:r>
    </w:p>
    <w:p w14:paraId="1DAEFA0F" w14:textId="77450A34" w:rsidR="000547D7" w:rsidRPr="00302545" w:rsidRDefault="000547D7" w:rsidP="004B110C">
      <w:pPr>
        <w:pStyle w:val="NormalWeb"/>
        <w:bidi/>
        <w:spacing w:before="0" w:beforeAutospacing="0" w:after="0" w:afterAutospacing="0"/>
        <w:jc w:val="both"/>
        <w:textAlignment w:val="baseline"/>
        <w:rPr>
          <w:rFonts w:asciiTheme="minorHAnsi" w:hAnsiTheme="minorHAnsi" w:cstheme="minorHAnsi"/>
          <w:b/>
          <w:bCs/>
          <w:color w:val="000000"/>
          <w:sz w:val="22"/>
          <w:szCs w:val="22"/>
          <w:rtl/>
        </w:rPr>
      </w:pPr>
      <w:r>
        <w:rPr>
          <w:rFonts w:asciiTheme="minorHAnsi" w:hAnsiTheme="minorHAnsi" w:hint="cs"/>
          <w:b/>
          <w:bCs/>
          <w:color w:val="000000"/>
          <w:sz w:val="22"/>
          <w:szCs w:val="22"/>
          <w:rtl/>
        </w:rPr>
        <w:t>9.4</w:t>
      </w:r>
      <w:r>
        <w:rPr>
          <w:rFonts w:asciiTheme="minorHAnsi" w:hAnsiTheme="minorHAnsi" w:hint="cs"/>
          <w:color w:val="000000"/>
          <w:sz w:val="22"/>
          <w:szCs w:val="22"/>
          <w:rtl/>
        </w:rPr>
        <w:t xml:space="preserve">  </w:t>
      </w:r>
      <w:r>
        <w:rPr>
          <w:rFonts w:asciiTheme="minorHAnsi" w:hAnsiTheme="minorHAnsi" w:hint="cs"/>
          <w:b/>
          <w:bCs/>
          <w:color w:val="000000"/>
          <w:sz w:val="22"/>
          <w:szCs w:val="22"/>
          <w:rtl/>
        </w:rPr>
        <w:t>ضمان الخصوصية</w:t>
      </w:r>
      <w:r>
        <w:rPr>
          <w:rFonts w:asciiTheme="minorHAnsi" w:hAnsiTheme="minorHAnsi" w:hint="cs"/>
          <w:color w:val="000000"/>
          <w:sz w:val="22"/>
          <w:szCs w:val="22"/>
          <w:rtl/>
        </w:rPr>
        <w:t>: بالتشاور مع الناجين والناجيات، سوف نرتب مكاناً آمناً يتسم بالخصوصية والسرية ويسهل الوصول إليه ويمكن الاجتماع فيه بأمان وجهاً لوجه أو عن بعد وخفض مخاطر التعرض للمراقبة (بما في ذلك عند الوصول إلى المكان أو الخروج منه)، أو التنصت أو المقاطعة.  ونحترم أن حق الناجين والناجيات في الخصوصية يمتد ليشمل جميع الاتصالات والتواصل معهم بما في ذلك قبل أي اجتماع وبعده.</w:t>
      </w:r>
    </w:p>
    <w:p w14:paraId="49790D5C" w14:textId="2EA56B85" w:rsidR="000547D7" w:rsidRPr="00302545" w:rsidRDefault="00BF50D0" w:rsidP="004B110C">
      <w:pPr>
        <w:pStyle w:val="NormalWeb"/>
        <w:bidi/>
        <w:spacing w:before="0" w:beforeAutospacing="0" w:after="0" w:afterAutospacing="0"/>
        <w:jc w:val="both"/>
        <w:textAlignment w:val="baseline"/>
        <w:rPr>
          <w:rFonts w:asciiTheme="minorHAnsi" w:hAnsiTheme="minorHAnsi" w:cstheme="minorHAnsi"/>
          <w:color w:val="000000"/>
          <w:sz w:val="22"/>
          <w:szCs w:val="22"/>
          <w:rtl/>
        </w:rPr>
      </w:pPr>
      <w:r>
        <w:rPr>
          <w:rFonts w:asciiTheme="minorHAnsi" w:hAnsiTheme="minorHAnsi" w:hint="cs"/>
          <w:b/>
          <w:bCs/>
          <w:sz w:val="22"/>
          <w:szCs w:val="22"/>
          <w:rtl/>
        </w:rPr>
        <w:t>9.5  الحاضرون للمقابلة</w:t>
      </w:r>
      <w:r>
        <w:rPr>
          <w:rFonts w:asciiTheme="minorHAnsi" w:hAnsiTheme="minorHAnsi" w:hint="cs"/>
          <w:b/>
          <w:bCs/>
          <w:color w:val="000000"/>
          <w:sz w:val="22"/>
          <w:szCs w:val="22"/>
          <w:rtl/>
        </w:rPr>
        <w:t xml:space="preserve">: </w:t>
      </w:r>
      <w:r>
        <w:rPr>
          <w:rFonts w:asciiTheme="minorHAnsi" w:hAnsiTheme="minorHAnsi" w:hint="cs"/>
          <w:color w:val="000000"/>
          <w:sz w:val="22"/>
          <w:szCs w:val="22"/>
          <w:rtl/>
        </w:rPr>
        <w:t xml:space="preserve">سوف نسعى إلى تقليل عدد الأشخاص الموجودين أثناء المقابلة.  </w:t>
      </w:r>
      <w:r>
        <w:rPr>
          <w:rFonts w:asciiTheme="minorHAnsi" w:hAnsiTheme="minorHAnsi" w:hint="cs"/>
          <w:sz w:val="22"/>
          <w:szCs w:val="22"/>
          <w:rtl/>
        </w:rPr>
        <w:t>وسوف نناقش مسبقاً مع الناجين والناجيات مَن يرغبون في حضورهم ومَن يمكنه المشاركة من فريقنا (من خلال تقديم معلومات مثل أدوارهم ونوعهم الاجتماعي وسنهم وانتمائهم الوظيفي).</w:t>
      </w:r>
      <w:r>
        <w:rPr>
          <w:rFonts w:asciiTheme="minorHAnsi" w:hAnsiTheme="minorHAnsi" w:hint="cs"/>
          <w:color w:val="000000"/>
          <w:sz w:val="22"/>
          <w:szCs w:val="22"/>
          <w:rtl/>
        </w:rPr>
        <w:t xml:space="preserve">  </w:t>
      </w:r>
      <w:r>
        <w:rPr>
          <w:rFonts w:asciiTheme="minorHAnsi" w:hAnsiTheme="minorHAnsi" w:hint="cs"/>
          <w:sz w:val="22"/>
          <w:szCs w:val="22"/>
          <w:rtl/>
        </w:rPr>
        <w:t>إذا لم نستطع تحقيق خيارات الناجين والناجيات، بما في ذلك حضور شخص داعم أو وصي أو ممثل قانوني، فسوف نناقش أسباب ذلك معهم وسوف نحترم اختيارهم إذا قرروا عدم الاستمرار.</w:t>
      </w:r>
      <w:r>
        <w:rPr>
          <w:rFonts w:hint="cs"/>
          <w:rtl/>
        </w:rPr>
        <w:t xml:space="preserve"> </w:t>
      </w:r>
    </w:p>
    <w:p w14:paraId="47CC80F9" w14:textId="1B1AA642" w:rsidR="000D476C" w:rsidRPr="00302545" w:rsidRDefault="00F82BF4" w:rsidP="004B110C">
      <w:pPr>
        <w:bidi/>
        <w:spacing w:after="0" w:line="240" w:lineRule="auto"/>
        <w:jc w:val="both"/>
        <w:textAlignment w:val="baseline"/>
        <w:rPr>
          <w:rFonts w:eastAsia="Times New Roman" w:cstheme="minorHAnsi"/>
          <w:color w:val="000000"/>
          <w:rtl/>
        </w:rPr>
      </w:pPr>
      <w:r>
        <w:rPr>
          <w:rFonts w:hint="cs"/>
          <w:b/>
          <w:bCs/>
          <w:color w:val="000000"/>
          <w:rtl/>
        </w:rPr>
        <w:t>9.6  إعطاء الأولوية للسلامة والجودة على الكمّ</w:t>
      </w:r>
      <w:r>
        <w:rPr>
          <w:rFonts w:hint="cs"/>
          <w:color w:val="000000"/>
          <w:rtl/>
        </w:rPr>
        <w:t xml:space="preserve">: </w:t>
      </w:r>
      <w:r>
        <w:rPr>
          <w:rFonts w:hint="cs"/>
          <w:rtl/>
        </w:rPr>
        <w:t xml:space="preserve">لن نتنازل عن الجودة أو السلامة أو الرفاه استجابة </w:t>
      </w:r>
      <w:r>
        <w:rPr>
          <w:rFonts w:hint="cs"/>
          <w:shd w:val="clear" w:color="auto" w:fill="FFFFFF"/>
          <w:rtl/>
        </w:rPr>
        <w:t xml:space="preserve">لضغوط </w:t>
      </w:r>
      <w:r>
        <w:rPr>
          <w:rFonts w:hint="cs"/>
          <w:rtl/>
        </w:rPr>
        <w:t xml:space="preserve">لإجراء </w:t>
      </w:r>
      <w:r>
        <w:rPr>
          <w:rFonts w:hint="cs"/>
          <w:shd w:val="clear" w:color="auto" w:fill="FFFFFF"/>
          <w:rtl/>
        </w:rPr>
        <w:t>عدد معين من المقابلات.</w:t>
      </w:r>
      <w:r>
        <w:rPr>
          <w:rFonts w:hint="cs"/>
          <w:rtl/>
        </w:rPr>
        <w:t xml:space="preserve"> </w:t>
      </w:r>
    </w:p>
    <w:p w14:paraId="44507177" w14:textId="6868FCC1" w:rsidR="00947301" w:rsidRPr="00302545" w:rsidRDefault="00930AB0" w:rsidP="004B110C">
      <w:pPr>
        <w:pStyle w:val="CommentText"/>
        <w:bidi/>
        <w:spacing w:after="0"/>
        <w:jc w:val="both"/>
        <w:rPr>
          <w:rFonts w:cstheme="minorHAnsi"/>
          <w:sz w:val="22"/>
          <w:szCs w:val="22"/>
          <w:rtl/>
        </w:rPr>
      </w:pPr>
      <w:r>
        <w:rPr>
          <w:rFonts w:hint="cs"/>
          <w:b/>
          <w:bCs/>
          <w:sz w:val="22"/>
          <w:szCs w:val="22"/>
          <w:rtl/>
        </w:rPr>
        <w:t>9.7</w:t>
      </w:r>
      <w:r>
        <w:rPr>
          <w:rFonts w:hint="cs"/>
          <w:sz w:val="22"/>
          <w:szCs w:val="22"/>
          <w:rtl/>
        </w:rPr>
        <w:t xml:space="preserve">  </w:t>
      </w:r>
      <w:r>
        <w:rPr>
          <w:rFonts w:hint="cs"/>
          <w:b/>
          <w:bCs/>
          <w:color w:val="000000"/>
          <w:sz w:val="22"/>
          <w:szCs w:val="22"/>
          <w:rtl/>
        </w:rPr>
        <w:t xml:space="preserve">تفهم الإفصاحات المتأخرة والجزئية: </w:t>
      </w:r>
      <w:r>
        <w:rPr>
          <w:rFonts w:hint="cs"/>
          <w:color w:val="000000"/>
          <w:sz w:val="22"/>
          <w:szCs w:val="22"/>
          <w:rtl/>
        </w:rPr>
        <w:t>ندرك ونحترم أن</w:t>
      </w:r>
      <w:r>
        <w:rPr>
          <w:rFonts w:hint="cs"/>
          <w:sz w:val="22"/>
          <w:szCs w:val="22"/>
          <w:rtl/>
        </w:rPr>
        <w:t xml:space="preserve"> </w:t>
      </w:r>
      <w:r>
        <w:rPr>
          <w:rFonts w:hint="cs"/>
          <w:sz w:val="22"/>
          <w:szCs w:val="22"/>
          <w:shd w:val="clear" w:color="auto" w:fill="FFFFFF"/>
          <w:rtl/>
        </w:rPr>
        <w:t>الثقة ومرور الزمن والتعافي جميعها تساعد قدرة الناجين والناجيات وقراراتهم بمشاركة المعلومات</w:t>
      </w:r>
      <w:r>
        <w:rPr>
          <w:rFonts w:hint="cs"/>
          <w:color w:val="000000"/>
          <w:sz w:val="22"/>
          <w:szCs w:val="22"/>
          <w:rtl/>
        </w:rPr>
        <w:t xml:space="preserve">، ولذلك يمكن أن تتم المشاركة على مراحل ومع مرور الوقت </w:t>
      </w:r>
      <w:r>
        <w:rPr>
          <w:rFonts w:hint="cs"/>
          <w:color w:val="000000"/>
          <w:sz w:val="22"/>
          <w:szCs w:val="22"/>
          <w:shd w:val="clear" w:color="auto" w:fill="FFFFFF" w:themeFill="background1"/>
          <w:rtl/>
        </w:rPr>
        <w:t>ومن خلال تفاعلات مختلفة.</w:t>
      </w:r>
      <w:r>
        <w:rPr>
          <w:rFonts w:hint="cs"/>
          <w:color w:val="000000"/>
          <w:sz w:val="22"/>
          <w:szCs w:val="22"/>
          <w:rtl/>
        </w:rPr>
        <w:t xml:space="preserve">  </w:t>
      </w:r>
      <w:r>
        <w:rPr>
          <w:rFonts w:hint="cs"/>
          <w:sz w:val="22"/>
          <w:szCs w:val="22"/>
          <w:rtl/>
        </w:rPr>
        <w:t>كما ندرك أن عدم الاتساق بين الروايات يمكن أن ينشأ بصورة طبيعية نتيجة الصدمة والذاكرة ووصمة العار والخوف والضغوط والثقافة والأسئلة الموجهة والترجمة ومدى فهم المستمع لما قيل.</w:t>
      </w:r>
      <w:r>
        <w:rPr>
          <w:rFonts w:hint="cs"/>
          <w:color w:val="000000" w:themeColor="text1"/>
          <w:sz w:val="22"/>
          <w:szCs w:val="22"/>
          <w:rtl/>
        </w:rPr>
        <w:t xml:space="preserve">  </w:t>
      </w:r>
      <w:r>
        <w:rPr>
          <w:rFonts w:hint="cs"/>
          <w:sz w:val="22"/>
          <w:szCs w:val="22"/>
          <w:rtl/>
        </w:rPr>
        <w:t>ولن نفترض افتراضات بشأن الصحة استناداً إلى مثل هذه الأوجه من عدم الاتساق التي تحدث بصورة طبيعية.</w:t>
      </w:r>
    </w:p>
    <w:p w14:paraId="5A689455" w14:textId="77777777" w:rsidR="00947301" w:rsidRPr="00BA4A53" w:rsidRDefault="00947301" w:rsidP="004B110C">
      <w:pPr>
        <w:spacing w:after="0" w:line="240" w:lineRule="auto"/>
        <w:jc w:val="both"/>
        <w:textAlignment w:val="baseline"/>
        <w:rPr>
          <w:rFonts w:eastAsia="Times New Roman" w:cstheme="minorHAnsi"/>
          <w:b/>
          <w:bCs/>
          <w:color w:val="000000"/>
          <w:lang w:val="en-US" w:eastAsia="en-GB"/>
        </w:rPr>
      </w:pPr>
    </w:p>
    <w:p w14:paraId="4C8CDFB9" w14:textId="5CCCCBF8" w:rsidR="00533A25" w:rsidRPr="00302545" w:rsidRDefault="00533A25" w:rsidP="00766DD7">
      <w:pPr>
        <w:pStyle w:val="NormalWeb"/>
        <w:shd w:val="clear" w:color="auto" w:fill="CC2547"/>
        <w:bidi/>
        <w:spacing w:before="0" w:beforeAutospacing="0" w:after="0" w:afterAutospacing="0"/>
        <w:jc w:val="both"/>
        <w:textAlignment w:val="baseline"/>
        <w:rPr>
          <w:rFonts w:asciiTheme="minorHAnsi" w:hAnsiTheme="minorHAnsi" w:cstheme="minorHAnsi"/>
          <w:b/>
          <w:bCs/>
          <w:color w:val="FFFFFF" w:themeColor="background1"/>
          <w:sz w:val="22"/>
          <w:szCs w:val="22"/>
          <w:rtl/>
        </w:rPr>
      </w:pPr>
      <w:r>
        <w:rPr>
          <w:rFonts w:asciiTheme="minorHAnsi" w:hAnsiTheme="minorHAnsi" w:hint="cs"/>
          <w:b/>
          <w:bCs/>
          <w:color w:val="FFFFFF" w:themeColor="background1"/>
          <w:sz w:val="22"/>
          <w:szCs w:val="22"/>
          <w:rtl/>
        </w:rPr>
        <w:t>المبدأ رقم 10.  ضمان أن تكون التعاملات محترمة وآمنة</w:t>
      </w:r>
      <w:r>
        <w:rPr>
          <w:rFonts w:hint="cs"/>
          <w:rtl/>
        </w:rPr>
        <w:t xml:space="preserve"> </w:t>
      </w:r>
    </w:p>
    <w:p w14:paraId="2924859B" w14:textId="1EB55C98" w:rsidR="00086C54" w:rsidRPr="00302545" w:rsidRDefault="00766DB7" w:rsidP="004B110C">
      <w:pPr>
        <w:bidi/>
        <w:spacing w:after="0" w:line="240" w:lineRule="auto"/>
        <w:jc w:val="both"/>
        <w:rPr>
          <w:rFonts w:cstheme="minorHAnsi"/>
          <w:color w:val="000000"/>
          <w:rtl/>
        </w:rPr>
      </w:pPr>
      <w:r>
        <w:rPr>
          <w:rFonts w:hint="cs"/>
          <w:b/>
          <w:bCs/>
          <w:color w:val="000000"/>
          <w:rtl/>
        </w:rPr>
        <w:t xml:space="preserve">10.1  التقييم واليقظة: </w:t>
      </w:r>
      <w:r>
        <w:rPr>
          <w:rFonts w:hint="cs"/>
          <w:color w:val="000000"/>
          <w:rtl/>
        </w:rPr>
        <w:t xml:space="preserve">في بداية أي تعاملات، سوف نعيد تقييم المخاوف المتعلقة بالسلامة، والخصوصية واحتياجات الناجين والناجيات ورفاههم، وأي فجوات في اتصالاتنا وأي ضغوط تمارس على الناجين والناجيات من أجل الاستمرار.  وسوف نرصد هذه المسائل بشكل مستمر.  </w:t>
      </w:r>
      <w:r>
        <w:rPr>
          <w:rFonts w:hint="cs"/>
          <w:rtl/>
        </w:rPr>
        <w:t>ولن نمضي قدماً إلا حينما نتمكن من أن نفهم الناجين والناجيات، وأن يفهمونا، بشكل كامل.  ويشمل هذا ضمان امتلاك أي مترجم نستخدمه للخبرة اللازمة للعمل بلغة الناجي أو الناجية وبلغتنا.</w:t>
      </w:r>
    </w:p>
    <w:p w14:paraId="14E05169" w14:textId="2EADFCF3" w:rsidR="00FB5EB2" w:rsidRPr="00302545" w:rsidRDefault="00337A4B" w:rsidP="004B110C">
      <w:pPr>
        <w:bidi/>
        <w:spacing w:after="0" w:line="240" w:lineRule="auto"/>
        <w:jc w:val="both"/>
        <w:rPr>
          <w:rFonts w:cstheme="minorHAnsi"/>
          <w:color w:val="000000"/>
          <w:rtl/>
        </w:rPr>
      </w:pPr>
      <w:r>
        <w:rPr>
          <w:rFonts w:hint="cs"/>
          <w:b/>
          <w:bCs/>
          <w:color w:val="000000"/>
          <w:rtl/>
        </w:rPr>
        <w:t>10.2  الحساسية تجاه الصدمة</w:t>
      </w:r>
      <w:r>
        <w:rPr>
          <w:rFonts w:hint="cs"/>
          <w:color w:val="000000"/>
          <w:rtl/>
        </w:rPr>
        <w:t>: سوف نكون قادرين على إدراك ورصد العلامات الدالة على الصدمة والكرب، ومعرفة متى وكيف نقلل من الآثار المحتملة التي تسبب الصدمة من جراء التعامل.  ونتفهم أن الصدمة قد تؤثر على ترتيب ومعدل تذكر الأحداث ومناقشتها.</w:t>
      </w:r>
    </w:p>
    <w:p w14:paraId="4CC83C38" w14:textId="63CDC5ED" w:rsidR="001D5C0C" w:rsidRPr="00302545" w:rsidRDefault="001D5C0C" w:rsidP="004B110C">
      <w:pPr>
        <w:shd w:val="clear" w:color="auto" w:fill="FFFFFF" w:themeFill="background1"/>
        <w:bidi/>
        <w:spacing w:after="0" w:line="240" w:lineRule="auto"/>
        <w:jc w:val="both"/>
        <w:rPr>
          <w:rFonts w:cstheme="minorHAnsi"/>
          <w:b/>
          <w:bCs/>
          <w:color w:val="000000"/>
          <w:rtl/>
        </w:rPr>
      </w:pPr>
      <w:r>
        <w:rPr>
          <w:rFonts w:hint="cs"/>
          <w:b/>
          <w:bCs/>
          <w:color w:val="000000"/>
          <w:rtl/>
        </w:rPr>
        <w:t xml:space="preserve">10.3 </w:t>
      </w:r>
      <w:r>
        <w:rPr>
          <w:rFonts w:hint="cs"/>
          <w:color w:val="000000"/>
          <w:rtl/>
        </w:rPr>
        <w:t xml:space="preserve"> </w:t>
      </w:r>
      <w:r>
        <w:rPr>
          <w:rFonts w:hint="cs"/>
          <w:b/>
          <w:bCs/>
          <w:color w:val="000000"/>
          <w:rtl/>
        </w:rPr>
        <w:t>احترام المجال الشخصي</w:t>
      </w:r>
      <w:r>
        <w:rPr>
          <w:rFonts w:hint="cs"/>
          <w:color w:val="000000"/>
          <w:rtl/>
        </w:rPr>
        <w:t xml:space="preserve">: سوف نتوخى الحرص لئلا نتطفل على </w:t>
      </w:r>
      <w:r>
        <w:rPr>
          <w:rFonts w:hint="cs"/>
          <w:color w:val="000000" w:themeColor="text1"/>
          <w:rtl/>
        </w:rPr>
        <w:t xml:space="preserve">المجال الجسدي </w:t>
      </w:r>
      <w:r>
        <w:rPr>
          <w:rFonts w:hint="cs"/>
          <w:color w:val="000000"/>
          <w:rtl/>
        </w:rPr>
        <w:t>للناجين والناجيات.</w:t>
      </w:r>
    </w:p>
    <w:p w14:paraId="1E3C42D2" w14:textId="0E356479" w:rsidR="00372935" w:rsidRPr="00302545" w:rsidRDefault="00766DB7" w:rsidP="004B110C">
      <w:pPr>
        <w:pStyle w:val="NormalWeb"/>
        <w:bidi/>
        <w:spacing w:before="0" w:beforeAutospacing="0" w:after="0" w:afterAutospacing="0"/>
        <w:jc w:val="both"/>
        <w:textAlignment w:val="baseline"/>
        <w:rPr>
          <w:rFonts w:asciiTheme="minorHAnsi" w:hAnsiTheme="minorHAnsi" w:cstheme="minorHAnsi"/>
          <w:b/>
          <w:bCs/>
          <w:color w:val="000000"/>
          <w:sz w:val="22"/>
          <w:szCs w:val="22"/>
          <w:rtl/>
        </w:rPr>
      </w:pPr>
      <w:r>
        <w:rPr>
          <w:rFonts w:asciiTheme="minorHAnsi" w:hAnsiTheme="minorHAnsi" w:hint="cs"/>
          <w:b/>
          <w:bCs/>
          <w:sz w:val="22"/>
          <w:szCs w:val="22"/>
          <w:rtl/>
        </w:rPr>
        <w:t xml:space="preserve">10.4  إنشاء </w:t>
      </w:r>
      <w:r>
        <w:rPr>
          <w:rFonts w:asciiTheme="minorHAnsi" w:hAnsiTheme="minorHAnsi" w:hint="cs"/>
          <w:b/>
          <w:bCs/>
          <w:color w:val="000000"/>
          <w:sz w:val="22"/>
          <w:szCs w:val="22"/>
          <w:rtl/>
        </w:rPr>
        <w:t>عملية آمنة لإجراء المقابلات</w:t>
      </w:r>
      <w:r>
        <w:rPr>
          <w:rFonts w:asciiTheme="minorHAnsi" w:hAnsiTheme="minorHAnsi" w:hint="cs"/>
          <w:color w:val="000000"/>
          <w:sz w:val="22"/>
          <w:szCs w:val="22"/>
          <w:rtl/>
        </w:rPr>
        <w:t xml:space="preserve">: سوف نضمن أن تكون لمقابلاتنا عملية آمنة وتتسم بالحساسية ولها هيكل محدد.  سوف نحرص على توجيه الأسئلة الخاصة بالعنف الجنسي المنهجي والمتعلق بالنزاعات بصورة آمنة في إطار عملية أوسع لإجراء المقابلات.  سوف </w:t>
      </w:r>
      <w:r w:rsidR="00BF2112">
        <w:rPr>
          <w:rFonts w:asciiTheme="minorHAnsi" w:hAnsiTheme="minorHAnsi" w:hint="cs"/>
          <w:color w:val="000000"/>
          <w:sz w:val="22"/>
          <w:szCs w:val="22"/>
          <w:rtl/>
        </w:rPr>
        <w:t xml:space="preserve">نخصص </w:t>
      </w:r>
      <w:r>
        <w:rPr>
          <w:rFonts w:asciiTheme="minorHAnsi" w:hAnsiTheme="minorHAnsi" w:hint="cs"/>
          <w:color w:val="000000"/>
          <w:sz w:val="22"/>
          <w:szCs w:val="22"/>
          <w:rtl/>
        </w:rPr>
        <w:t xml:space="preserve">لوقت </w:t>
      </w:r>
      <w:r w:rsidR="00BF2112">
        <w:rPr>
          <w:rFonts w:asciiTheme="minorHAnsi" w:hAnsiTheme="minorHAnsi" w:hint="cs"/>
          <w:color w:val="000000"/>
          <w:sz w:val="22"/>
          <w:szCs w:val="22"/>
          <w:rtl/>
        </w:rPr>
        <w:t>لإنهاء ا</w:t>
      </w:r>
      <w:r>
        <w:rPr>
          <w:rFonts w:asciiTheme="minorHAnsi" w:hAnsiTheme="minorHAnsi" w:hint="cs"/>
          <w:color w:val="000000"/>
          <w:sz w:val="22"/>
          <w:szCs w:val="22"/>
          <w:rtl/>
        </w:rPr>
        <w:t>لمقابلة بأسلوب آمن وبحرص، ونعبر عن امتناننا للوقت الذي قضاه الناجون والناجيات في رواية تجربتهم.  سوف نناقش مع الناجين والناجيات ما ينبغي أن يتوقعوه بعد المقابلة، وسبل الدعم المتاحة ومعلومات المتابعة.</w:t>
      </w:r>
    </w:p>
    <w:p w14:paraId="2BAEED54" w14:textId="6C0CD94C" w:rsidR="00716E5E" w:rsidRPr="00302545" w:rsidRDefault="00C27B58" w:rsidP="004B110C">
      <w:pPr>
        <w:bidi/>
        <w:spacing w:after="0" w:line="240" w:lineRule="auto"/>
        <w:jc w:val="both"/>
        <w:rPr>
          <w:rFonts w:eastAsia="Times New Roman" w:cstheme="minorHAnsi"/>
          <w:color w:val="000000"/>
          <w:rtl/>
        </w:rPr>
      </w:pPr>
      <w:r>
        <w:rPr>
          <w:rFonts w:hint="cs"/>
          <w:b/>
          <w:bCs/>
          <w:color w:val="000000"/>
          <w:rtl/>
        </w:rPr>
        <w:t>10.5  السماح للناجين والناجيات بالسيطرة على كيفية روايتهم لقصتهم:</w:t>
      </w:r>
      <w:r>
        <w:rPr>
          <w:rFonts w:hint="cs"/>
          <w:color w:val="000000"/>
          <w:rtl/>
        </w:rPr>
        <w:t xml:space="preserve"> إننا نحترم أهمية سيطرة الناجين والناجيات على الكيفية التي يروون بها تجربتهم.  سوف نفسح المجال للناجين والناجيات لكي يشرحوا ما حدث بطريقتهم الخاصة وبالوتيرة التي تناسبهم وسوف ننصت باهتمام.</w:t>
      </w:r>
      <w:r>
        <w:rPr>
          <w:rFonts w:hint="cs"/>
          <w:rtl/>
        </w:rPr>
        <w:t xml:space="preserve">  </w:t>
      </w:r>
      <w:r>
        <w:rPr>
          <w:rFonts w:hint="cs"/>
          <w:color w:val="000000"/>
          <w:rtl/>
        </w:rPr>
        <w:t>وسوف نتحكم في وتيرة أسئلتنا ونبرتها.  ولن نستعجل الناجين والناجيات نظراً لأن هذا يزيد من خطر تعرضهم للأذى وإعادة الصدمة وأن تكون المعلومات المجموعة غير موثوقة أو غير دقيقة.</w:t>
      </w:r>
    </w:p>
    <w:p w14:paraId="40D2750E" w14:textId="43F9209C" w:rsidR="0098470F" w:rsidRPr="00302545" w:rsidRDefault="0098470F" w:rsidP="004B110C">
      <w:pPr>
        <w:bidi/>
        <w:spacing w:after="0" w:line="240" w:lineRule="auto"/>
        <w:jc w:val="both"/>
        <w:textAlignment w:val="baseline"/>
        <w:rPr>
          <w:rFonts w:eastAsia="Times New Roman" w:cstheme="minorHAnsi"/>
          <w:b/>
          <w:bCs/>
          <w:color w:val="000000"/>
          <w:rtl/>
        </w:rPr>
      </w:pPr>
      <w:r>
        <w:rPr>
          <w:rFonts w:hint="cs"/>
          <w:b/>
          <w:bCs/>
          <w:color w:val="000000"/>
          <w:rtl/>
        </w:rPr>
        <w:t>10.6 توجيه أسئلة مفتوحة</w:t>
      </w:r>
      <w:r>
        <w:rPr>
          <w:rFonts w:hint="cs"/>
          <w:color w:val="000000"/>
          <w:rtl/>
        </w:rPr>
        <w:t>: سنقوم باستخدام أسئلة مفتوحة (عند إجراء المقابلات والترجمة).  إننا نقر بالأثر الضار المحتمل للأسئلة المغلقة على الناجين والناجيات وعلى دقة وتفاصيل المعلومات التي تُجمع بهذه الطريقة.  ولن نستخدم مثل هذه الأسئلة إلا في الظروف الاستثنائية.  </w:t>
      </w:r>
    </w:p>
    <w:p w14:paraId="64E15F51" w14:textId="4764DF02" w:rsidR="0098470F" w:rsidRPr="00302545" w:rsidRDefault="006C133B" w:rsidP="004B110C">
      <w:pPr>
        <w:bidi/>
        <w:spacing w:after="0" w:line="240" w:lineRule="auto"/>
        <w:jc w:val="both"/>
        <w:textAlignment w:val="baseline"/>
        <w:rPr>
          <w:rFonts w:eastAsia="Times New Roman" w:cstheme="minorHAnsi"/>
          <w:b/>
          <w:bCs/>
          <w:color w:val="000000"/>
          <w:rtl/>
        </w:rPr>
      </w:pPr>
      <w:r>
        <w:rPr>
          <w:rFonts w:hint="cs"/>
          <w:b/>
          <w:bCs/>
          <w:color w:val="000000"/>
          <w:rtl/>
        </w:rPr>
        <w:t>10.7  وضع العنف الجنسي المنهجي والمتعلق بالنزاعات في سياقه:</w:t>
      </w:r>
      <w:r>
        <w:rPr>
          <w:rFonts w:hint="cs"/>
          <w:color w:val="000000"/>
          <w:rtl/>
        </w:rPr>
        <w:t xml:space="preserve"> ندرك أن العنف الجنسي المنهجي والمتعلق بالنزاعات لا يحدث بمعزل عن غيره من الانتهاكات والأذى.  </w:t>
      </w:r>
      <w:r>
        <w:rPr>
          <w:rFonts w:hint="cs"/>
          <w:rtl/>
        </w:rPr>
        <w:t>وسوف نتحلى باليقظة والاحترام إذا اختار الناجون أو الناجيات التواصل بشأن أنواع أخرى من الانتهاكات أو الإيذاء قد يكونوا قد تعرضوا لها أو شهدوها.</w:t>
      </w:r>
      <w:r>
        <w:rPr>
          <w:rFonts w:hint="cs"/>
          <w:color w:val="000000" w:themeColor="text1"/>
          <w:rtl/>
        </w:rPr>
        <w:t> </w:t>
      </w:r>
    </w:p>
    <w:p w14:paraId="1FE68E3B" w14:textId="03CC1D82" w:rsidR="00456A5A" w:rsidRPr="005D33CE" w:rsidRDefault="008F083B" w:rsidP="004B110C">
      <w:pPr>
        <w:bidi/>
        <w:spacing w:after="0" w:line="240" w:lineRule="auto"/>
        <w:jc w:val="both"/>
        <w:rPr>
          <w:rFonts w:cstheme="minorHAnsi"/>
          <w:color w:val="000000"/>
          <w:rtl/>
        </w:rPr>
      </w:pPr>
      <w:r>
        <w:rPr>
          <w:rFonts w:hint="cs"/>
          <w:b/>
          <w:bCs/>
          <w:color w:val="000000"/>
          <w:rtl/>
        </w:rPr>
        <w:t xml:space="preserve">10.8  عدم توجيه الأسئلة إلا عند الضرورة: </w:t>
      </w:r>
      <w:r>
        <w:rPr>
          <w:rFonts w:hint="cs"/>
          <w:color w:val="000000"/>
          <w:rtl/>
        </w:rPr>
        <w:t>لن نوجه أسئلة أو نستكشف لمعرفة تفاصيل صريحة أو حساسة أو تصويرية للعنف الجنسي حين لا نحتاج إلى ذلك تحديداً لتحقيق أغراضنا</w:t>
      </w:r>
      <w:r>
        <w:rPr>
          <w:rFonts w:hint="cs"/>
          <w:color w:val="000000"/>
          <w:shd w:val="clear" w:color="auto" w:fill="FFFFFF" w:themeFill="background1"/>
          <w:rtl/>
        </w:rPr>
        <w:t>.</w:t>
      </w:r>
      <w:r>
        <w:rPr>
          <w:rFonts w:hint="cs"/>
          <w:color w:val="000000"/>
          <w:rtl/>
        </w:rPr>
        <w:t xml:space="preserve">  وإذا كنا بحاجة إلى مثل هذه المعلومات فسوف نشرح للناجين/الناجيات وسنحترم رغبتهم في الإجابة أو عدم الإجابة.  ولن نركز أيضاً على مثل هذه التفاصيل أو نثير المشاعر بشأنها حينما نعرض تجربة الناجين والناجيات أو نعد التقارير بشأنها.</w:t>
      </w:r>
    </w:p>
    <w:p w14:paraId="6E74E315" w14:textId="607CE476" w:rsidR="004E03A7" w:rsidRDefault="004E03A7" w:rsidP="004B110C">
      <w:pPr>
        <w:spacing w:after="0" w:line="240" w:lineRule="auto"/>
        <w:rPr>
          <w:rFonts w:cstheme="minorHAnsi"/>
          <w:color w:val="000000"/>
          <w:lang w:val="en-US"/>
        </w:rPr>
      </w:pPr>
    </w:p>
    <w:p w14:paraId="325569E5" w14:textId="11CC46AB" w:rsidR="00DE7B54" w:rsidRDefault="00DE7B54" w:rsidP="004B110C">
      <w:pPr>
        <w:spacing w:after="0" w:line="240" w:lineRule="auto"/>
        <w:rPr>
          <w:rFonts w:cstheme="minorHAnsi"/>
          <w:color w:val="000000"/>
          <w:lang w:val="en-US"/>
        </w:rPr>
      </w:pPr>
    </w:p>
    <w:p w14:paraId="64BFC4BE" w14:textId="2BEB96D3" w:rsidR="00DE7B54" w:rsidRDefault="00DE7B54" w:rsidP="004B110C">
      <w:pPr>
        <w:spacing w:after="0" w:line="240" w:lineRule="auto"/>
        <w:rPr>
          <w:rFonts w:cstheme="minorHAnsi"/>
          <w:color w:val="000000"/>
          <w:lang w:val="en-US"/>
        </w:rPr>
      </w:pPr>
    </w:p>
    <w:p w14:paraId="0805E26A" w14:textId="64CBB41A" w:rsidR="00DE7B54" w:rsidRDefault="00DE7B54" w:rsidP="004B110C">
      <w:pPr>
        <w:spacing w:after="0" w:line="240" w:lineRule="auto"/>
        <w:rPr>
          <w:rFonts w:cstheme="minorHAnsi"/>
          <w:color w:val="000000"/>
          <w:lang w:val="en-US"/>
        </w:rPr>
      </w:pPr>
    </w:p>
    <w:p w14:paraId="75C9411A" w14:textId="77777777" w:rsidR="00DE7B54" w:rsidRDefault="00DE7B54" w:rsidP="004B110C">
      <w:pPr>
        <w:spacing w:after="0" w:line="240" w:lineRule="auto"/>
        <w:rPr>
          <w:rFonts w:cstheme="minorHAnsi"/>
          <w:color w:val="000000"/>
          <w:lang w:val="en-US"/>
        </w:rPr>
      </w:pPr>
    </w:p>
    <w:p w14:paraId="6A6B5128" w14:textId="77777777" w:rsidR="00DE7B54" w:rsidRPr="00BA4A53" w:rsidRDefault="00DE7B54" w:rsidP="004B110C">
      <w:pPr>
        <w:spacing w:after="0" w:line="240" w:lineRule="auto"/>
        <w:rPr>
          <w:rFonts w:cstheme="minorHAnsi"/>
          <w:color w:val="000000"/>
          <w:lang w:val="en-US"/>
        </w:rPr>
      </w:pPr>
    </w:p>
    <w:sectPr w:rsidR="00DE7B54" w:rsidRPr="00BA4A53" w:rsidSect="001F5F71">
      <w:headerReference w:type="default" r:id="rId13"/>
      <w:footerReference w:type="default" r:id="rId14"/>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059B" w14:textId="77777777" w:rsidR="00DF1789" w:rsidRDefault="00DF1789" w:rsidP="00071DD5">
      <w:pPr>
        <w:spacing w:after="0" w:line="240" w:lineRule="auto"/>
      </w:pPr>
      <w:r>
        <w:separator/>
      </w:r>
    </w:p>
  </w:endnote>
  <w:endnote w:type="continuationSeparator" w:id="0">
    <w:p w14:paraId="0791074E" w14:textId="77777777" w:rsidR="00DF1789" w:rsidRDefault="00DF1789" w:rsidP="00071DD5">
      <w:pPr>
        <w:spacing w:after="0" w:line="240" w:lineRule="auto"/>
      </w:pPr>
      <w:r>
        <w:continuationSeparator/>
      </w:r>
    </w:p>
  </w:endnote>
  <w:endnote w:type="continuationNotice" w:id="1">
    <w:p w14:paraId="4EF145A8" w14:textId="77777777" w:rsidR="00DF1789" w:rsidRDefault="00DF1789">
      <w:pPr>
        <w:spacing w:after="0" w:line="240" w:lineRule="auto"/>
      </w:pPr>
    </w:p>
  </w:endnote>
  <w:endnote w:id="2">
    <w:p w14:paraId="649CAE39" w14:textId="1A9224F6" w:rsidR="00647886" w:rsidRPr="00307BA6" w:rsidRDefault="00647886" w:rsidP="008D54D6">
      <w:pPr>
        <w:pStyle w:val="EndnoteText"/>
        <w:bidi/>
        <w:ind w:left="113" w:hanging="113"/>
        <w:rPr>
          <w:rFonts w:cstheme="minorHAnsi"/>
          <w:b/>
          <w:bCs/>
          <w:sz w:val="22"/>
          <w:szCs w:val="22"/>
          <w:shd w:val="clear" w:color="auto" w:fill="FFFFFF"/>
          <w:rtl/>
        </w:rPr>
      </w:pPr>
      <w:r>
        <w:rPr>
          <w:rFonts w:hint="cs"/>
          <w:b/>
          <w:bCs/>
          <w:sz w:val="22"/>
          <w:szCs w:val="22"/>
          <w:shd w:val="clear" w:color="auto" w:fill="FFFFFF"/>
          <w:rtl/>
        </w:rPr>
        <w:t>تعريف المفاهيم الرئيسية لأغراض المدونة</w:t>
      </w:r>
    </w:p>
    <w:p w14:paraId="043C6152" w14:textId="77777777" w:rsidR="00647886" w:rsidRPr="00BA4A53" w:rsidRDefault="00647886" w:rsidP="008D54D6">
      <w:pPr>
        <w:pStyle w:val="EndnoteText"/>
        <w:ind w:left="113" w:hanging="113"/>
        <w:rPr>
          <w:sz w:val="22"/>
          <w:szCs w:val="22"/>
          <w:lang w:val="en-US"/>
        </w:rPr>
      </w:pPr>
    </w:p>
    <w:p w14:paraId="76166A43" w14:textId="3D18D9FE" w:rsidR="00647886" w:rsidRPr="009C0B29" w:rsidRDefault="00647886" w:rsidP="00182099">
      <w:pPr>
        <w:pStyle w:val="EndnoteText"/>
        <w:bidi/>
        <w:ind w:left="113" w:hanging="113"/>
        <w:jc w:val="both"/>
        <w:rPr>
          <w:rFonts w:cstheme="minorHAnsi"/>
          <w:rtl/>
        </w:rPr>
      </w:pPr>
      <w:r>
        <w:rPr>
          <w:rStyle w:val="EndnoteReference"/>
          <w:rFonts w:cstheme="minorHAnsi"/>
        </w:rPr>
        <w:endnoteRef/>
      </w:r>
      <w:r>
        <w:rPr>
          <w:rFonts w:hint="cs"/>
          <w:rtl/>
        </w:rPr>
        <w:t xml:space="preserve"> </w:t>
      </w:r>
      <w:r>
        <w:rPr>
          <w:u w:val="single"/>
        </w:rPr>
        <w:t>“</w:t>
      </w:r>
      <w:r>
        <w:rPr>
          <w:rFonts w:hint="cs"/>
          <w:b/>
          <w:bCs/>
          <w:i/>
          <w:iCs/>
          <w:u w:val="single"/>
          <w:rtl/>
        </w:rPr>
        <w:t>الناجون/الناجيات</w:t>
      </w:r>
      <w:r>
        <w:rPr>
          <w:b/>
          <w:bCs/>
          <w:i/>
          <w:iCs/>
          <w:u w:val="single"/>
        </w:rPr>
        <w:t>”</w:t>
      </w:r>
      <w:r>
        <w:rPr>
          <w:rFonts w:hint="cs"/>
          <w:b/>
          <w:bCs/>
          <w:i/>
          <w:iCs/>
          <w:u w:val="single"/>
          <w:rtl/>
        </w:rPr>
        <w:t xml:space="preserve"> و/أو</w:t>
      </w:r>
      <w:r>
        <w:rPr>
          <w:b/>
          <w:bCs/>
          <w:i/>
          <w:iCs/>
          <w:u w:val="single"/>
        </w:rPr>
        <w:t>“</w:t>
      </w:r>
      <w:r>
        <w:rPr>
          <w:rFonts w:hint="cs"/>
          <w:b/>
          <w:bCs/>
          <w:i/>
          <w:iCs/>
          <w:u w:val="single"/>
          <w:rtl/>
        </w:rPr>
        <w:t>الضحايا</w:t>
      </w:r>
      <w:r>
        <w:rPr>
          <w:b/>
          <w:bCs/>
          <w:i/>
          <w:iCs/>
          <w:u w:val="single"/>
        </w:rPr>
        <w:t>”</w:t>
      </w:r>
      <w:r>
        <w:rPr>
          <w:b/>
          <w:bCs/>
          <w:i/>
          <w:iCs/>
        </w:rPr>
        <w:t>:</w:t>
      </w:r>
      <w:r>
        <w:rPr>
          <w:rFonts w:hint="cs"/>
          <w:b/>
          <w:bCs/>
          <w:i/>
          <w:iCs/>
          <w:rtl/>
        </w:rPr>
        <w:t xml:space="preserve"> </w:t>
      </w:r>
      <w:r>
        <w:rPr>
          <w:rFonts w:hint="cs"/>
          <w:color w:val="000000"/>
          <w:rtl/>
        </w:rPr>
        <w:t xml:space="preserve">تستخدم المدونة لفظ "الناجي/الناجية" نظراً لأنه يعتبر في الغالب لفظاً تمكينياً.  </w:t>
      </w:r>
      <w:r>
        <w:rPr>
          <w:rFonts w:hint="cs"/>
          <w:color w:val="000000"/>
          <w:shd w:val="clear" w:color="auto" w:fill="FFFFFF"/>
          <w:rtl/>
        </w:rPr>
        <w:t xml:space="preserve">ويمكن أن يحمل مصطلحا "الضحايا" و"الناجين/الناجيات" معانٍ مختلفة في بيئات ولغات مختلفة، وقد يفضل أولئك الذين تعرضوا للعنف أحدهما عن الآن، أو قد لا يفضلون أياً منهما.  </w:t>
      </w:r>
      <w:r>
        <w:rPr>
          <w:rFonts w:ascii="Calibri" w:hAnsi="Calibri" w:hint="cs"/>
          <w:color w:val="000000" w:themeColor="text1"/>
          <w:shd w:val="clear" w:color="auto" w:fill="FFFFFF"/>
          <w:rtl/>
        </w:rPr>
        <w:t>وينبغي احترام خيارات الناجين/الناجيات المتعلقة بالهوية وأن تنعكس على المحيطين بهم.</w:t>
      </w:r>
      <w:r>
        <w:rPr>
          <w:rFonts w:ascii="Calibri" w:hAnsi="Calibri" w:hint="cs"/>
          <w:color w:val="000000" w:themeColor="text1"/>
          <w:rtl/>
        </w:rPr>
        <w:t xml:space="preserve">  </w:t>
      </w:r>
      <w:r>
        <w:rPr>
          <w:rFonts w:ascii="Calibri" w:hAnsi="Calibri" w:hint="cs"/>
          <w:color w:val="000000"/>
          <w:rtl/>
        </w:rPr>
        <w:t xml:space="preserve">ومن المهم أيضاً الإقرار </w:t>
      </w:r>
      <w:r>
        <w:rPr>
          <w:rFonts w:hint="cs"/>
          <w:color w:val="000000"/>
          <w:rtl/>
        </w:rPr>
        <w:t>بأن بعض الضحايا لن ينجوا من العنف.  وعلى الرغم من أن المدونة تركز على العمل مع الناجين/الناجيات، فإن بعض جوانب المدونة تنطبق أيضاً على حماية خصوصية الضحايا الذين لم ينجوا وحقوقهم.</w:t>
      </w:r>
    </w:p>
  </w:endnote>
  <w:endnote w:id="3">
    <w:p w14:paraId="33F976E6" w14:textId="5922D84E" w:rsidR="00647886" w:rsidRPr="009C0B29" w:rsidRDefault="00647886" w:rsidP="00182099">
      <w:pPr>
        <w:pStyle w:val="EndnoteText"/>
        <w:bidi/>
        <w:ind w:left="113" w:hanging="113"/>
        <w:jc w:val="both"/>
        <w:rPr>
          <w:rFonts w:cstheme="minorHAnsi"/>
          <w:rtl/>
        </w:rPr>
      </w:pPr>
      <w:r>
        <w:rPr>
          <w:rStyle w:val="EndnoteReference"/>
          <w:rFonts w:cstheme="minorHAnsi"/>
        </w:rPr>
        <w:endnoteRef/>
      </w:r>
      <w:r>
        <w:rPr>
          <w:rFonts w:hint="cs"/>
          <w:rtl/>
        </w:rPr>
        <w:t xml:space="preserve"> </w:t>
      </w:r>
      <w:r>
        <w:rPr>
          <w:rFonts w:hint="cs"/>
          <w:b/>
          <w:bCs/>
          <w:i/>
          <w:iCs/>
          <w:u w:val="single"/>
          <w:rtl/>
        </w:rPr>
        <w:t>العنف الجنسي المنهجي والمتعلق بالنزاعات</w:t>
      </w:r>
      <w:r>
        <w:rPr>
          <w:rFonts w:hint="cs"/>
          <w:rtl/>
        </w:rPr>
        <w:t xml:space="preserve">: وهو تعريف واسع النطاق.  يتضمن العنف الجنسي المنهجي والمتعلق بالنزاعات الاغتصاب والاستعباد الجنسي والبغاء القسري والحمل القسري والإجهاض القسري والتعقيم الإجباري والزواج القسري والاتجار بالبشر لأغراض العنف و/أو الاستغلال الجنسي، وغيرها من صور العنف الجنسي ذات الخطورة المماثلة التي ترتكب ضد أي شخص حيثما يرتبط ذلك السلوك ارتباطاً مباشراً أو غير مباشر بنزاع مسلح.  كما يتضمن أيضاً ارتكاب مثل هذه الأفعال في وقت السلم أو خلال المراحل الانتقالية حين تكون جزئاً من عنف منهجي أو قمعي أو هيكلي أو سياسي وحين يستخدم مثل هذا العنف لإرهاب المجتمعات المحلية أو تدميرها.  يتضمن العنف الجنسي المنهجي والمتعلق بالنزاعات على سبيل المثال لا الحصر العنف الجنسي الذي يصل إلى درجة الإبادة الجماعية أو الجرائم ضد الإنسانية أو جرائم الحرب على المستوى الدولي.    </w:t>
      </w:r>
    </w:p>
  </w:endnote>
  <w:endnote w:id="4">
    <w:p w14:paraId="3AC16376" w14:textId="40457160" w:rsidR="00647886" w:rsidRPr="009C0B29" w:rsidRDefault="00647886" w:rsidP="00182099">
      <w:pPr>
        <w:pStyle w:val="EndnoteText"/>
        <w:bidi/>
        <w:jc w:val="both"/>
        <w:rPr>
          <w:rFonts w:cstheme="minorHAnsi"/>
          <w:rtl/>
        </w:rPr>
      </w:pPr>
      <w:r>
        <w:rPr>
          <w:rStyle w:val="EndnoteReference"/>
          <w:rFonts w:cstheme="minorHAnsi"/>
        </w:rPr>
        <w:endnoteRef/>
      </w:r>
      <w:r>
        <w:rPr>
          <w:rFonts w:hint="cs"/>
          <w:rtl/>
        </w:rPr>
        <w:t xml:space="preserve"> طبقًا للتعريف الوارد </w:t>
      </w:r>
      <w:r>
        <w:rPr>
          <w:rFonts w:hint="cs"/>
          <w:color w:val="000000"/>
          <w:rtl/>
        </w:rPr>
        <w:t>في اتفاقية الأمم المتحدة لحقوق الطفل لعام 1989.</w:t>
      </w:r>
    </w:p>
  </w:endnote>
  <w:endnote w:id="5">
    <w:p w14:paraId="489FEE6F" w14:textId="09C94116" w:rsidR="00647886" w:rsidRPr="009C0B29" w:rsidRDefault="00647886" w:rsidP="002C42D5">
      <w:pPr>
        <w:pStyle w:val="EndnoteText"/>
        <w:bidi/>
        <w:ind w:left="113" w:hanging="113"/>
        <w:jc w:val="both"/>
        <w:rPr>
          <w:rFonts w:cstheme="minorHAnsi"/>
          <w:rtl/>
        </w:rPr>
      </w:pPr>
      <w:r>
        <w:rPr>
          <w:rStyle w:val="EndnoteReference"/>
          <w:rFonts w:cstheme="minorHAnsi"/>
        </w:rPr>
        <w:endnoteRef/>
      </w:r>
      <w:r>
        <w:rPr>
          <w:rFonts w:hint="cs"/>
          <w:rtl/>
        </w:rPr>
        <w:t xml:space="preserve">  </w:t>
      </w:r>
      <w:r>
        <w:rPr>
          <w:rFonts w:hint="cs"/>
          <w:b/>
          <w:bCs/>
          <w:i/>
          <w:iCs/>
          <w:u w:val="single"/>
          <w:rtl/>
        </w:rPr>
        <w:t>النوع الاجتماعي</w:t>
      </w:r>
      <w:r>
        <w:rPr>
          <w:rFonts w:hint="cs"/>
          <w:rtl/>
        </w:rPr>
        <w:t xml:space="preserve">: في هذه المدونة، يشير مصطلح ‘النوع الاجتماعي‘ إلى التعريف الوارد بالمادة 7(3) من نظام روما الأساسي الخاص بالمحكمة الجنائية الدولية إلى الجنسين، الذكر الأنثى، في إطار المجتمع.  ويقر التعريف بالبناء الاجتماعي للنوع الاجتماعي، وبما يصاحبه من أدوار وسلوكيات وأنشطة وخصائص مخصصة لكل من النساء والرجال وللفتيات والفتيان.  تؤثر سرديات النوع الاجتماعي الضارة بصورة غير متناسبة على النساء والفتيات.  ولكن سرديات النوع الاجتماعي الضارة تؤثر أيضاً، على سبيل المثال، على الأشخاص غير الثنائيين أو غير المتقيدين بأنماط النوع الاجتماعي؛ والأشخاص من مختلف التوجهات الجنسية وهويات النوع الاجتماعي، وسبل التعبير عن النوع الاجتماعي، والخصائص الجنسية والرجال والفتيان. </w:t>
      </w:r>
    </w:p>
  </w:endnote>
  <w:endnote w:id="6">
    <w:p w14:paraId="522011CC" w14:textId="21C783C8" w:rsidR="00647886" w:rsidRPr="009C0B29" w:rsidRDefault="00647886" w:rsidP="00FD2C80">
      <w:pPr>
        <w:pStyle w:val="EndnoteText"/>
        <w:bidi/>
        <w:ind w:left="113" w:hanging="113"/>
        <w:jc w:val="both"/>
        <w:rPr>
          <w:rFonts w:cstheme="minorHAnsi"/>
          <w:rtl/>
        </w:rPr>
      </w:pPr>
      <w:r>
        <w:rPr>
          <w:rStyle w:val="EndnoteReference"/>
          <w:rFonts w:cstheme="minorHAnsi"/>
        </w:rPr>
        <w:endnoteRef/>
      </w:r>
      <w:r>
        <w:rPr>
          <w:rFonts w:hint="cs"/>
          <w:rtl/>
        </w:rPr>
        <w:t xml:space="preserve"> على الرغم من أن اختصار الحروف الأوائلية </w:t>
      </w:r>
      <w:r>
        <w:rPr>
          <w:b/>
          <w:bCs/>
          <w:i/>
          <w:iCs/>
          <w:u w:val="single"/>
        </w:rPr>
        <w:t>LGBTQI+</w:t>
      </w:r>
      <w:r>
        <w:rPr>
          <w:rFonts w:hint="cs"/>
          <w:rtl/>
        </w:rPr>
        <w:t xml:space="preserve"> (والذي يشير إلى المثليات والمثليين أو مزدوجي الميل الجنسي أو مغايري الهوية الجنسانية أو أحرار الهوية الجنسانية أو غيرهم من الأشخاص الذين لديهم هوية جنسانية غير معيارية أو توجه جنسي غير معياري) يشمل نطاقاً واسعاً من الأفراد، إلا أنه ليس شاملاً، ولا يعد اختصاراً قياسياً بشكل عالمي.</w:t>
      </w:r>
    </w:p>
  </w:endnote>
  <w:endnote w:id="7">
    <w:p w14:paraId="79624559" w14:textId="00D0318D" w:rsidR="00647886" w:rsidRPr="009C0B29" w:rsidRDefault="00647886" w:rsidP="00CF27A4">
      <w:pPr>
        <w:shd w:val="clear" w:color="auto" w:fill="FFFFFF" w:themeFill="background1"/>
        <w:bidi/>
        <w:spacing w:after="0" w:line="240" w:lineRule="auto"/>
        <w:ind w:left="113" w:hanging="113"/>
        <w:jc w:val="both"/>
        <w:rPr>
          <w:rFonts w:cstheme="minorHAnsi"/>
          <w:sz w:val="20"/>
          <w:szCs w:val="20"/>
          <w:rtl/>
        </w:rPr>
      </w:pPr>
      <w:r>
        <w:rPr>
          <w:rStyle w:val="EndnoteReference"/>
          <w:rFonts w:cstheme="minorHAnsi"/>
          <w:sz w:val="20"/>
          <w:szCs w:val="20"/>
        </w:rPr>
        <w:endnoteRef/>
      </w:r>
      <w:r>
        <w:rPr>
          <w:rFonts w:hint="cs"/>
          <w:sz w:val="20"/>
          <w:szCs w:val="20"/>
          <w:rtl/>
        </w:rPr>
        <w:t xml:space="preserve"> يعد البشر مخلوقات معقدة وديناميكية ذات خصائص أو سمات أو هويات متعددة ومتقاطعة ومتغيرة.  وعادة ما يواجهون أكثر من نوع من أنواع التمييز، ويتضررون من عوامل تتعلق بالأوضاع مثل النزاع والتشرد والفقر والجائحات والأمراض، وبالتالي، أو بأي طريقة أخرى، يواجهون مخاطر تتعلق بالأمن والصحة والعدالة وغيرها.  ويمكن أن يساعدنا فهم هذه العوامل على فهم الناجين والناجيات بشكل أفضل، وكذلك الانتهاكات التي تعرضوا لها والمخاطر والتحديات والعوائق التي يواجهونها، وحقوقهم ورغباتهم واحتياجاتهم من الدعم، وأن يساعدنا على تخصيص خططنا ونهجنا لهم بشكل مناسب.  </w:t>
      </w:r>
    </w:p>
    <w:p w14:paraId="4A0B5D45" w14:textId="523609EB" w:rsidR="00647886" w:rsidRPr="009C0B29" w:rsidRDefault="00647886" w:rsidP="00CF27A4">
      <w:pPr>
        <w:shd w:val="clear" w:color="auto" w:fill="FFFFFF" w:themeFill="background1"/>
        <w:bidi/>
        <w:spacing w:after="0" w:line="240" w:lineRule="auto"/>
        <w:ind w:left="113"/>
        <w:jc w:val="both"/>
        <w:rPr>
          <w:rFonts w:cstheme="minorHAnsi"/>
          <w:sz w:val="20"/>
          <w:szCs w:val="20"/>
          <w:rtl/>
        </w:rPr>
      </w:pPr>
      <w:r>
        <w:rPr>
          <w:rFonts w:hint="cs"/>
          <w:sz w:val="20"/>
          <w:szCs w:val="20"/>
          <w:rtl/>
        </w:rPr>
        <w:t xml:space="preserve">وتتضمن مثل هذه </w:t>
      </w:r>
      <w:r>
        <w:rPr>
          <w:rFonts w:hint="cs"/>
          <w:b/>
          <w:bCs/>
          <w:i/>
          <w:iCs/>
          <w:sz w:val="20"/>
          <w:szCs w:val="20"/>
          <w:u w:val="single"/>
          <w:rtl/>
        </w:rPr>
        <w:t>الخصائص والصفات والهويات</w:t>
      </w:r>
      <w:r>
        <w:rPr>
          <w:rFonts w:hint="cs"/>
          <w:sz w:val="20"/>
          <w:szCs w:val="20"/>
          <w:rtl/>
        </w:rPr>
        <w:t xml:space="preserve"> وما يتعلق بها من </w:t>
      </w:r>
      <w:r>
        <w:rPr>
          <w:rFonts w:hint="cs"/>
          <w:b/>
          <w:bCs/>
          <w:i/>
          <w:iCs/>
          <w:sz w:val="20"/>
          <w:szCs w:val="20"/>
          <w:u w:val="single"/>
          <w:rtl/>
        </w:rPr>
        <w:t>صور التمييز</w:t>
      </w:r>
      <w:r>
        <w:rPr>
          <w:rFonts w:hint="cs"/>
          <w:sz w:val="20"/>
          <w:szCs w:val="20"/>
          <w:rtl/>
        </w:rPr>
        <w:t xml:space="preserve"> التي يمكن أن يواجهها الناجون والناجيات ما يلي</w:t>
      </w:r>
      <w:r>
        <w:rPr>
          <w:rFonts w:hint="cs"/>
          <w:sz w:val="20"/>
          <w:szCs w:val="20"/>
          <w:highlight w:val="white"/>
          <w:rtl/>
        </w:rPr>
        <w:t xml:space="preserve">: </w:t>
      </w:r>
      <w:r>
        <w:rPr>
          <w:rFonts w:hint="cs"/>
          <w:sz w:val="20"/>
          <w:szCs w:val="20"/>
          <w:rtl/>
        </w:rPr>
        <w:t xml:space="preserve">السن (ويشمل مستوى النضج والقدرات الناشئة)؛ والجنس والنوع الاجتماعي (ويشمل الهوية الجنسانية والتعبير (ويشمل مغايري الهوية الجنسية وغير الثنائيين وغير المتقيدين بأنماط النوع الاجتماعي)، والتوجه الجنسي والخصائص الجنسية (وتشمل حاملي صفات الجنسين))؛ والعرق والديانة؛ والأصول الوطنية؛ والأصول الاجتماعية؛ والإثنية (وتشمل مجموعات الشعوب الأصلية، والثقافة والتقاليد)؛ والإعاقة؛ والوضع الأسري أو الحالة الأسرية؛ وحالة الميلاد؛ والطبقة الاجتماعية-الاقتصادية؛ والطائفة أو الوضع؛ والحالة الصحية أو الوضح الصحي؛ والجنسية؛ ووضع اللاجئين أو المهاجرين أو غيرهم من حالات الإقامة؛ والتعليم والأمية؛ والوضع القانوني؛ والمعتقدات أو الآراء أو الانتماءات السياسية.  وهذه القائمة ليست شاملة.  عادة ما يواجه الناجون والناجيات صوراً متعددة ومركبة من التمييز.  وحين تتقاطع صور التمييز وأوجه انعدام المساواة المتعددة، يُشار إليها بعبارة </w:t>
      </w:r>
      <w:r>
        <w:rPr>
          <w:rFonts w:hint="cs"/>
          <w:b/>
          <w:bCs/>
          <w:i/>
          <w:iCs/>
          <w:sz w:val="20"/>
          <w:szCs w:val="20"/>
          <w:rtl/>
        </w:rPr>
        <w:t>"العوامل المتعددة الجوانب"</w:t>
      </w:r>
      <w:r>
        <w:rPr>
          <w:rFonts w:hint="cs"/>
          <w:sz w:val="20"/>
          <w:szCs w:val="20"/>
          <w:rtl/>
        </w:rPr>
        <w:t>.</w:t>
      </w:r>
      <w:r>
        <w:rPr>
          <w:rFonts w:hint="cs"/>
          <w:rtl/>
        </w:rPr>
        <w:t xml:space="preserve"> </w:t>
      </w:r>
    </w:p>
  </w:endnote>
  <w:endnote w:id="8">
    <w:p w14:paraId="73DF0D26" w14:textId="447FBB2A" w:rsidR="00647886" w:rsidRPr="009C0B29" w:rsidRDefault="00647886" w:rsidP="00182099">
      <w:pPr>
        <w:pStyle w:val="EndnoteText"/>
        <w:bidi/>
        <w:ind w:left="113" w:hanging="113"/>
        <w:jc w:val="both"/>
        <w:rPr>
          <w:rFonts w:cstheme="minorHAnsi"/>
          <w:rtl/>
        </w:rPr>
      </w:pPr>
      <w:r>
        <w:rPr>
          <w:rStyle w:val="EndnoteReference"/>
          <w:rFonts w:cstheme="minorHAnsi"/>
        </w:rPr>
        <w:endnoteRef/>
      </w:r>
      <w:r>
        <w:rPr>
          <w:rFonts w:hint="cs"/>
          <w:rtl/>
        </w:rPr>
        <w:t xml:space="preserve"> </w:t>
      </w:r>
      <w:r>
        <w:rPr>
          <w:rFonts w:hint="cs"/>
          <w:b/>
          <w:bCs/>
          <w:i/>
          <w:iCs/>
          <w:u w:val="single"/>
          <w:rtl/>
        </w:rPr>
        <w:t>الترتيبات التيسيرية المعقولة</w:t>
      </w:r>
      <w:r>
        <w:t xml:space="preserve"> </w:t>
      </w:r>
      <w:r w:rsidR="00BA4A53">
        <w:t>“</w:t>
      </w:r>
      <w:r w:rsidR="00BA4A53">
        <w:rPr>
          <w:rFonts w:hint="cs"/>
          <w:rtl/>
        </w:rPr>
        <w:t>تعني</w:t>
      </w:r>
      <w:r>
        <w:rPr>
          <w:rFonts w:hint="cs"/>
          <w:rtl/>
        </w:rPr>
        <w:t xml:space="preserve"> التعديلات والترتيبات اللازمة والمناسبة التي لا تفرض عبئا غير متناسب أو غير ضروري، والتي تكون هناك حاجة إليها في حالة محددة، لكفالة تمتع الأشخاص ذوي الإعاقة على أساس المساواة مع الآخرين بجميع حقوق الإنسان والحريات الأساسية وممارستها؛</w:t>
      </w:r>
      <w:r>
        <w:t>”</w:t>
      </w:r>
      <w:r>
        <w:rPr>
          <w:rFonts w:hint="cs"/>
          <w:rtl/>
        </w:rPr>
        <w:t xml:space="preserve"> (المادة 2، اتفاقية حقوق الأشخاص ذوي الإعاقة لعام 2006).</w:t>
      </w:r>
    </w:p>
  </w:endnote>
  <w:endnote w:id="9">
    <w:p w14:paraId="7D771AD3" w14:textId="76639CB9" w:rsidR="00647886" w:rsidRPr="009C0B29" w:rsidRDefault="00647886" w:rsidP="00182099">
      <w:pPr>
        <w:pStyle w:val="EndnoteText"/>
        <w:bidi/>
        <w:ind w:left="113" w:hanging="113"/>
        <w:jc w:val="both"/>
        <w:rPr>
          <w:rFonts w:cstheme="minorHAnsi"/>
          <w:rtl/>
        </w:rPr>
      </w:pPr>
      <w:r>
        <w:rPr>
          <w:rStyle w:val="EndnoteReference"/>
          <w:rFonts w:cstheme="minorHAnsi"/>
        </w:rPr>
        <w:endnoteRef/>
      </w:r>
      <w:r>
        <w:rPr>
          <w:rFonts w:hint="cs"/>
          <w:rtl/>
        </w:rPr>
        <w:t xml:space="preserve"> </w:t>
      </w:r>
      <w:r>
        <w:rPr>
          <w:rFonts w:hint="cs"/>
          <w:b/>
          <w:bCs/>
          <w:i/>
          <w:iCs/>
          <w:u w:val="single"/>
          <w:rtl/>
        </w:rPr>
        <w:t xml:space="preserve">المبادئ التوجيهية الأربعة </w:t>
      </w:r>
      <w:r>
        <w:rPr>
          <w:rFonts w:hint="cs"/>
          <w:rtl/>
        </w:rPr>
        <w:t xml:space="preserve"> على النحو المبين في </w:t>
      </w:r>
      <w:r>
        <w:rPr>
          <w:rFonts w:hint="cs"/>
          <w:color w:val="000000"/>
          <w:rtl/>
        </w:rPr>
        <w:t>اتفاقية الأمم المتحدة لحقوق الطفل</w:t>
      </w:r>
      <w:r>
        <w:rPr>
          <w:rFonts w:hint="cs"/>
          <w:rtl/>
        </w:rPr>
        <w:t xml:space="preserve"> تتمثل في: </w:t>
      </w:r>
    </w:p>
    <w:p w14:paraId="35D58CBD" w14:textId="52600846" w:rsidR="00647886" w:rsidRPr="009C0B29" w:rsidRDefault="00647886" w:rsidP="00182099">
      <w:pPr>
        <w:pStyle w:val="EndnoteText"/>
        <w:numPr>
          <w:ilvl w:val="0"/>
          <w:numId w:val="32"/>
        </w:numPr>
        <w:bidi/>
        <w:ind w:left="284" w:hanging="142"/>
        <w:jc w:val="both"/>
        <w:rPr>
          <w:rFonts w:cstheme="minorHAnsi"/>
          <w:rtl/>
        </w:rPr>
      </w:pPr>
      <w:r>
        <w:rPr>
          <w:rFonts w:hint="cs"/>
          <w:b/>
          <w:bCs/>
          <w:rtl/>
        </w:rPr>
        <w:t xml:space="preserve">عدم </w:t>
      </w:r>
      <w:r w:rsidR="00BA4A53">
        <w:rPr>
          <w:rFonts w:hint="cs"/>
          <w:b/>
          <w:bCs/>
          <w:rtl/>
        </w:rPr>
        <w:t xml:space="preserve">التمييز </w:t>
      </w:r>
      <w:r w:rsidR="00BA4A53">
        <w:rPr>
          <w:rFonts w:hint="cs"/>
          <w:rtl/>
        </w:rPr>
        <w:t>(</w:t>
      </w:r>
      <w:r>
        <w:rPr>
          <w:rFonts w:hint="cs"/>
          <w:rtl/>
        </w:rPr>
        <w:t>المادة 2): "سوف نضمن ألا نعرَّض الأطفال لأي صورة من صور التمييز على مدار عملنا.  وسوف نعمل مع جميع الأطفال بغض النظر عن عنصر والدي الطفل أو الوصي القانوني عليه أو لونهم أو جنسهم أو لغتهم أو دينهم أو رأيهم السياسي أو غيره أو أصلهم القومي أو الإثني أو الاجتماعي، أو ثروتهم، أو عجزهم، أو مولدهم، أو أي وضع آخر."</w:t>
      </w:r>
    </w:p>
    <w:p w14:paraId="47CFE4BE" w14:textId="492A34EE" w:rsidR="00647886" w:rsidRPr="009C0B29" w:rsidRDefault="00647886" w:rsidP="00182099">
      <w:pPr>
        <w:pStyle w:val="EndnoteText"/>
        <w:numPr>
          <w:ilvl w:val="0"/>
          <w:numId w:val="32"/>
        </w:numPr>
        <w:bidi/>
        <w:ind w:left="284" w:hanging="142"/>
        <w:jc w:val="both"/>
        <w:rPr>
          <w:rFonts w:cstheme="minorHAnsi"/>
          <w:rtl/>
        </w:rPr>
      </w:pPr>
      <w:r>
        <w:rPr>
          <w:rFonts w:hint="cs"/>
          <w:b/>
          <w:bCs/>
          <w:rtl/>
        </w:rPr>
        <w:t>المصلحة الفُضلى للطفل</w:t>
      </w:r>
      <w:r>
        <w:rPr>
          <w:rFonts w:hint="cs"/>
          <w:rtl/>
        </w:rPr>
        <w:t xml:space="preserve"> (المادة 3): "سوف نضمن أن تمثل المصلحة الفُضلى للطفل الاعتبار الأساسي في جميع الإجراءات والقرارات المؤثرة على الأطفال."  ويلزم اتباع نهج مكون من خطوتين لتحقيق التوازن بين المصلحة الفضلى للطفل وغيرها من الاعتبارات.</w:t>
      </w:r>
    </w:p>
    <w:p w14:paraId="619F28FF" w14:textId="733D5D95" w:rsidR="00647886" w:rsidRPr="009C0B29" w:rsidRDefault="00647886" w:rsidP="00182099">
      <w:pPr>
        <w:pStyle w:val="EndnoteText"/>
        <w:numPr>
          <w:ilvl w:val="0"/>
          <w:numId w:val="32"/>
        </w:numPr>
        <w:bidi/>
        <w:ind w:left="284" w:hanging="142"/>
        <w:jc w:val="both"/>
        <w:rPr>
          <w:rFonts w:cstheme="minorHAnsi"/>
          <w:rtl/>
        </w:rPr>
      </w:pPr>
      <w:r>
        <w:rPr>
          <w:rFonts w:hint="cs"/>
          <w:b/>
          <w:bCs/>
          <w:rtl/>
        </w:rPr>
        <w:t xml:space="preserve">الحق في الحياة والبقاء والنمو </w:t>
      </w:r>
      <w:r>
        <w:rPr>
          <w:rFonts w:hint="cs"/>
          <w:rtl/>
        </w:rPr>
        <w:t xml:space="preserve">(المادة 6): "سوف نضمن ألا تعيق مشاركتنا مع الأطفال حق الطفل في النماء بالطريقة المثلى: جسدياً وعقلياً وروحياً وأخلاقياً واجتماعياً.  وسوف نقوم بتقييمات المخاطر المناسبة ونبذل جميع الجهود للتخفيف من أي مخاطر تهدد حياة الطفل وبقائه ونمائه بما في ذلك من خلال تقديم الاستجابة والدعم الملائمين."  </w:t>
      </w:r>
    </w:p>
    <w:p w14:paraId="70A3E911" w14:textId="143C1624" w:rsidR="00647886" w:rsidRPr="009C0B29" w:rsidRDefault="00647886" w:rsidP="00182099">
      <w:pPr>
        <w:pStyle w:val="EndnoteText"/>
        <w:numPr>
          <w:ilvl w:val="0"/>
          <w:numId w:val="32"/>
        </w:numPr>
        <w:bidi/>
        <w:ind w:left="284" w:hanging="142"/>
        <w:jc w:val="both"/>
        <w:rPr>
          <w:rFonts w:cstheme="minorHAnsi"/>
          <w:rtl/>
        </w:rPr>
      </w:pPr>
      <w:r>
        <w:rPr>
          <w:rFonts w:hint="cs"/>
          <w:b/>
          <w:bCs/>
          <w:rtl/>
        </w:rPr>
        <w:t xml:space="preserve">حق الطفل في التعبير عن وجهات نظره وأخذها في الاعتبار </w:t>
      </w:r>
      <w:r>
        <w:rPr>
          <w:rFonts w:hint="cs"/>
          <w:rtl/>
        </w:rPr>
        <w:t>(المادة 12): "نقر بأن الطفل القادر على تشكيل وجهات نظره أو نظرها الخاصة له الحق في التعبير عن وجهات النظر تلك بحرية في جميع الشئون التي تؤثر عليه أو عليها.  وسوف نحاول أن نجعل العملية تشاركية إلى أقصى حدٍ ممكن وأن نعطي الوزن المناسب لوجهات نظر الطفل طبقاً لعمره أو عمرها ومدى نضجه أو نضجها.  كما نقر أيضاً بأن حق الطفل في المشاركة يتضمن أيضاً الحق في تلقي المعلومات والنصائح بأسلوب يراعي الأطفال ويقر بقدراتهم الناشئة.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7310898"/>
      <w:docPartObj>
        <w:docPartGallery w:val="Page Numbers (Bottom of Page)"/>
        <w:docPartUnique/>
      </w:docPartObj>
    </w:sdtPr>
    <w:sdtEndPr/>
    <w:sdtContent>
      <w:sdt>
        <w:sdtPr>
          <w:rPr>
            <w:rtl/>
          </w:rPr>
          <w:id w:val="2046566280"/>
          <w:docPartObj>
            <w:docPartGallery w:val="Page Numbers (Top of Page)"/>
            <w:docPartUnique/>
          </w:docPartObj>
        </w:sdtPr>
        <w:sdtEndPr/>
        <w:sdtContent>
          <w:p w14:paraId="70F384D4" w14:textId="79A33B7B" w:rsidR="00D73FC7" w:rsidRPr="00D73FC7" w:rsidRDefault="00D73FC7">
            <w:pPr>
              <w:pStyle w:val="Footer"/>
              <w:bidi/>
              <w:jc w:val="right"/>
              <w:rPr>
                <w:rtl/>
              </w:rPr>
            </w:pPr>
            <w:r>
              <w:rPr>
                <w:rFonts w:hint="cs"/>
                <w:rtl/>
              </w:rPr>
              <w:t xml:space="preserve">صفحة </w:t>
            </w:r>
            <w:r w:rsidRPr="00D73FC7">
              <w:rPr>
                <w:rFonts w:hint="cs"/>
                <w:b/>
                <w:rtl/>
              </w:rPr>
              <w:fldChar w:fldCharType="begin"/>
            </w:r>
            <w:r>
              <w:rPr>
                <w:rtl/>
              </w:rPr>
              <w:instrText xml:space="preserve"> </w:instrText>
            </w:r>
            <w:r w:rsidRPr="00D73FC7">
              <w:rPr>
                <w:rFonts w:hint="cs"/>
                <w:b/>
              </w:rPr>
              <w:instrText xml:space="preserve">PAGE </w:instrText>
            </w:r>
            <w:r w:rsidRPr="00D73FC7">
              <w:rPr>
                <w:rFonts w:hint="cs"/>
                <w:b/>
                <w:rtl/>
              </w:rPr>
              <w:fldChar w:fldCharType="separate"/>
            </w:r>
            <w:r w:rsidRPr="00D73FC7">
              <w:rPr>
                <w:rFonts w:hint="cs"/>
                <w:b/>
                <w:rtl/>
              </w:rPr>
              <w:t>2</w:t>
            </w:r>
            <w:r w:rsidRPr="00D73FC7">
              <w:rPr>
                <w:rFonts w:hint="cs"/>
                <w:b/>
                <w:rtl/>
              </w:rPr>
              <w:fldChar w:fldCharType="end"/>
            </w:r>
            <w:r>
              <w:rPr>
                <w:rFonts w:hint="cs"/>
                <w:rtl/>
              </w:rPr>
              <w:t xml:space="preserve"> من </w:t>
            </w:r>
            <w:r w:rsidRPr="00D73FC7">
              <w:rPr>
                <w:rFonts w:hint="cs"/>
                <w:b/>
                <w:rtl/>
              </w:rPr>
              <w:fldChar w:fldCharType="begin"/>
            </w:r>
            <w:r>
              <w:rPr>
                <w:rtl/>
              </w:rPr>
              <w:instrText xml:space="preserve"> </w:instrText>
            </w:r>
            <w:r w:rsidRPr="00D73FC7">
              <w:rPr>
                <w:rFonts w:hint="cs"/>
                <w:b/>
              </w:rPr>
              <w:instrText xml:space="preserve">NUMPAGES  </w:instrText>
            </w:r>
            <w:r w:rsidRPr="00D73FC7">
              <w:rPr>
                <w:rFonts w:hint="cs"/>
                <w:b/>
                <w:rtl/>
              </w:rPr>
              <w:fldChar w:fldCharType="separate"/>
            </w:r>
            <w:r w:rsidRPr="00D73FC7">
              <w:rPr>
                <w:rFonts w:hint="cs"/>
                <w:b/>
                <w:rtl/>
              </w:rPr>
              <w:t>2</w:t>
            </w:r>
            <w:r w:rsidRPr="00D73FC7">
              <w:rPr>
                <w:rFonts w:hint="cs"/>
                <w:b/>
                <w:rtl/>
              </w:rPr>
              <w:fldChar w:fldCharType="end"/>
            </w:r>
          </w:p>
        </w:sdtContent>
      </w:sdt>
    </w:sdtContent>
  </w:sdt>
  <w:p w14:paraId="3786A8CE" w14:textId="6B22254E" w:rsidR="00647886" w:rsidRPr="005C68BC" w:rsidRDefault="00647886" w:rsidP="005C68B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8713629"/>
      <w:docPartObj>
        <w:docPartGallery w:val="Page Numbers (Bottom of Page)"/>
        <w:docPartUnique/>
      </w:docPartObj>
    </w:sdtPr>
    <w:sdtEndPr/>
    <w:sdtContent>
      <w:sdt>
        <w:sdtPr>
          <w:rPr>
            <w:rtl/>
          </w:rPr>
          <w:id w:val="-1769616900"/>
          <w:docPartObj>
            <w:docPartGallery w:val="Page Numbers (Top of Page)"/>
            <w:docPartUnique/>
          </w:docPartObj>
        </w:sdtPr>
        <w:sdtEndPr/>
        <w:sdtContent>
          <w:p w14:paraId="3BD416BD" w14:textId="303367E0" w:rsidR="00D73FC7" w:rsidRPr="00D73FC7" w:rsidRDefault="00D73FC7">
            <w:pPr>
              <w:pStyle w:val="Footer"/>
              <w:bidi/>
              <w:jc w:val="right"/>
              <w:rPr>
                <w:rtl/>
              </w:rPr>
            </w:pPr>
            <w:r>
              <w:rPr>
                <w:rFonts w:hint="cs"/>
                <w:rtl/>
              </w:rPr>
              <w:t xml:space="preserve">صفحة </w:t>
            </w:r>
            <w:r w:rsidRPr="00D73FC7">
              <w:rPr>
                <w:rFonts w:hint="cs"/>
                <w:b/>
                <w:rtl/>
              </w:rPr>
              <w:fldChar w:fldCharType="begin"/>
            </w:r>
            <w:r>
              <w:rPr>
                <w:rtl/>
              </w:rPr>
              <w:instrText xml:space="preserve"> </w:instrText>
            </w:r>
            <w:r w:rsidRPr="00D73FC7">
              <w:rPr>
                <w:rFonts w:hint="cs"/>
                <w:b/>
              </w:rPr>
              <w:instrText xml:space="preserve">PAGE </w:instrText>
            </w:r>
            <w:r w:rsidRPr="00D73FC7">
              <w:rPr>
                <w:rFonts w:hint="cs"/>
                <w:b/>
                <w:rtl/>
              </w:rPr>
              <w:fldChar w:fldCharType="separate"/>
            </w:r>
            <w:r w:rsidRPr="00D73FC7">
              <w:rPr>
                <w:rFonts w:hint="cs"/>
                <w:b/>
                <w:rtl/>
              </w:rPr>
              <w:t>2</w:t>
            </w:r>
            <w:r w:rsidRPr="00D73FC7">
              <w:rPr>
                <w:rFonts w:hint="cs"/>
                <w:b/>
                <w:rtl/>
              </w:rPr>
              <w:fldChar w:fldCharType="end"/>
            </w:r>
            <w:r>
              <w:rPr>
                <w:rFonts w:hint="cs"/>
                <w:rtl/>
              </w:rPr>
              <w:t xml:space="preserve"> من </w:t>
            </w:r>
            <w:r w:rsidRPr="00D73FC7">
              <w:rPr>
                <w:rFonts w:hint="cs"/>
                <w:b/>
                <w:rtl/>
              </w:rPr>
              <w:fldChar w:fldCharType="begin"/>
            </w:r>
            <w:r>
              <w:rPr>
                <w:rtl/>
              </w:rPr>
              <w:instrText xml:space="preserve"> </w:instrText>
            </w:r>
            <w:r w:rsidRPr="00D73FC7">
              <w:rPr>
                <w:rFonts w:hint="cs"/>
                <w:b/>
              </w:rPr>
              <w:instrText xml:space="preserve">NUMPAGES  </w:instrText>
            </w:r>
            <w:r w:rsidRPr="00D73FC7">
              <w:rPr>
                <w:rFonts w:hint="cs"/>
                <w:b/>
                <w:rtl/>
              </w:rPr>
              <w:fldChar w:fldCharType="separate"/>
            </w:r>
            <w:r w:rsidRPr="00D73FC7">
              <w:rPr>
                <w:rFonts w:hint="cs"/>
                <w:b/>
                <w:rtl/>
              </w:rPr>
              <w:t>2</w:t>
            </w:r>
            <w:r w:rsidRPr="00D73FC7">
              <w:rPr>
                <w:rFonts w:hint="cs"/>
                <w:b/>
                <w:rtl/>
              </w:rPr>
              <w:fldChar w:fldCharType="end"/>
            </w:r>
          </w:p>
        </w:sdtContent>
      </w:sdt>
    </w:sdtContent>
  </w:sdt>
  <w:p w14:paraId="6A567182" w14:textId="77777777" w:rsidR="00647886" w:rsidRDefault="0064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2A68" w14:textId="77777777" w:rsidR="00DF1789" w:rsidRDefault="00DF1789" w:rsidP="00071DD5">
      <w:pPr>
        <w:spacing w:after="0" w:line="240" w:lineRule="auto"/>
      </w:pPr>
      <w:r>
        <w:separator/>
      </w:r>
    </w:p>
  </w:footnote>
  <w:footnote w:type="continuationSeparator" w:id="0">
    <w:p w14:paraId="01C96CA2" w14:textId="77777777" w:rsidR="00DF1789" w:rsidRDefault="00DF1789" w:rsidP="00071DD5">
      <w:pPr>
        <w:spacing w:after="0" w:line="240" w:lineRule="auto"/>
      </w:pPr>
      <w:r>
        <w:continuationSeparator/>
      </w:r>
    </w:p>
  </w:footnote>
  <w:footnote w:type="continuationNotice" w:id="1">
    <w:p w14:paraId="2668F077" w14:textId="77777777" w:rsidR="00DF1789" w:rsidRDefault="00DF1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D576" w14:textId="49D1B682" w:rsidR="00647886" w:rsidRPr="00F65E07" w:rsidRDefault="00647886" w:rsidP="00F65E07">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6B"/>
    <w:multiLevelType w:val="multilevel"/>
    <w:tmpl w:val="696E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F3950"/>
    <w:multiLevelType w:val="multilevel"/>
    <w:tmpl w:val="BD0E5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20E6C"/>
    <w:multiLevelType w:val="multilevel"/>
    <w:tmpl w:val="0D5E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663C3"/>
    <w:multiLevelType w:val="multilevel"/>
    <w:tmpl w:val="F4527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C0141"/>
    <w:multiLevelType w:val="multilevel"/>
    <w:tmpl w:val="9D16C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439FD"/>
    <w:multiLevelType w:val="multilevel"/>
    <w:tmpl w:val="E06C1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0CF7E0A"/>
    <w:multiLevelType w:val="multilevel"/>
    <w:tmpl w:val="503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4267E0"/>
    <w:multiLevelType w:val="multilevel"/>
    <w:tmpl w:val="7CD2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03E65"/>
    <w:multiLevelType w:val="multilevel"/>
    <w:tmpl w:val="F32ED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00E6F"/>
    <w:multiLevelType w:val="multilevel"/>
    <w:tmpl w:val="DAD48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E777CC"/>
    <w:multiLevelType w:val="multilevel"/>
    <w:tmpl w:val="4C4A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0870A7"/>
    <w:multiLevelType w:val="multilevel"/>
    <w:tmpl w:val="ED30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C422E"/>
    <w:multiLevelType w:val="multilevel"/>
    <w:tmpl w:val="5460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96FA7"/>
    <w:multiLevelType w:val="hybridMultilevel"/>
    <w:tmpl w:val="860E5814"/>
    <w:lvl w:ilvl="0" w:tplc="2348D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602A97"/>
    <w:multiLevelType w:val="multilevel"/>
    <w:tmpl w:val="5B9CF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7135DD"/>
    <w:multiLevelType w:val="hybridMultilevel"/>
    <w:tmpl w:val="3076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142B7"/>
    <w:multiLevelType w:val="multilevel"/>
    <w:tmpl w:val="5770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065FC9"/>
    <w:multiLevelType w:val="multilevel"/>
    <w:tmpl w:val="F5EA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DF3A77"/>
    <w:multiLevelType w:val="multilevel"/>
    <w:tmpl w:val="48A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AF58A5"/>
    <w:multiLevelType w:val="multilevel"/>
    <w:tmpl w:val="FEE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407FBE"/>
    <w:multiLevelType w:val="multilevel"/>
    <w:tmpl w:val="C9A20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329DC"/>
    <w:multiLevelType w:val="multilevel"/>
    <w:tmpl w:val="1644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431E0B"/>
    <w:multiLevelType w:val="multilevel"/>
    <w:tmpl w:val="6B283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5628D6"/>
    <w:multiLevelType w:val="multilevel"/>
    <w:tmpl w:val="A662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C7257"/>
    <w:multiLevelType w:val="hybridMultilevel"/>
    <w:tmpl w:val="8D42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C75A6"/>
    <w:multiLevelType w:val="multilevel"/>
    <w:tmpl w:val="6A3C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6B0909"/>
    <w:multiLevelType w:val="multilevel"/>
    <w:tmpl w:val="983E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200653"/>
    <w:multiLevelType w:val="multilevel"/>
    <w:tmpl w:val="B6EC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6D794A"/>
    <w:multiLevelType w:val="hybridMultilevel"/>
    <w:tmpl w:val="BFF23608"/>
    <w:lvl w:ilvl="0" w:tplc="5C582E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30DD2"/>
    <w:multiLevelType w:val="multilevel"/>
    <w:tmpl w:val="B622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A94B10"/>
    <w:multiLevelType w:val="multilevel"/>
    <w:tmpl w:val="C914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1843C9"/>
    <w:multiLevelType w:val="hybridMultilevel"/>
    <w:tmpl w:val="96DE5DA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FA85A09"/>
    <w:multiLevelType w:val="multilevel"/>
    <w:tmpl w:val="C656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8F79AA"/>
    <w:multiLevelType w:val="multilevel"/>
    <w:tmpl w:val="A2122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61358">
    <w:abstractNumId w:val="5"/>
  </w:num>
  <w:num w:numId="2" w16cid:durableId="89589299">
    <w:abstractNumId w:val="32"/>
  </w:num>
  <w:num w:numId="3" w16cid:durableId="1587299584">
    <w:abstractNumId w:val="29"/>
  </w:num>
  <w:num w:numId="4" w16cid:durableId="1435708616">
    <w:abstractNumId w:val="21"/>
  </w:num>
  <w:num w:numId="5" w16cid:durableId="70858270">
    <w:abstractNumId w:val="1"/>
  </w:num>
  <w:num w:numId="6" w16cid:durableId="1782265442">
    <w:abstractNumId w:val="20"/>
  </w:num>
  <w:num w:numId="7" w16cid:durableId="2100985380">
    <w:abstractNumId w:val="16"/>
  </w:num>
  <w:num w:numId="8" w16cid:durableId="75439779">
    <w:abstractNumId w:val="3"/>
  </w:num>
  <w:num w:numId="9" w16cid:durableId="911158174">
    <w:abstractNumId w:val="9"/>
  </w:num>
  <w:num w:numId="10" w16cid:durableId="1879659778">
    <w:abstractNumId w:val="27"/>
  </w:num>
  <w:num w:numId="11" w16cid:durableId="124662675">
    <w:abstractNumId w:val="22"/>
  </w:num>
  <w:num w:numId="12" w16cid:durableId="533809708">
    <w:abstractNumId w:val="19"/>
  </w:num>
  <w:num w:numId="13" w16cid:durableId="1199011189">
    <w:abstractNumId w:val="18"/>
  </w:num>
  <w:num w:numId="14" w16cid:durableId="1241021652">
    <w:abstractNumId w:val="4"/>
  </w:num>
  <w:num w:numId="15" w16cid:durableId="1060401500">
    <w:abstractNumId w:val="26"/>
  </w:num>
  <w:num w:numId="16" w16cid:durableId="1152481858">
    <w:abstractNumId w:val="11"/>
  </w:num>
  <w:num w:numId="17" w16cid:durableId="1064138314">
    <w:abstractNumId w:val="12"/>
  </w:num>
  <w:num w:numId="18" w16cid:durableId="265118898">
    <w:abstractNumId w:val="14"/>
  </w:num>
  <w:num w:numId="19" w16cid:durableId="505292338">
    <w:abstractNumId w:val="30"/>
  </w:num>
  <w:num w:numId="20" w16cid:durableId="765421629">
    <w:abstractNumId w:val="17"/>
  </w:num>
  <w:num w:numId="21" w16cid:durableId="423721284">
    <w:abstractNumId w:val="7"/>
  </w:num>
  <w:num w:numId="22" w16cid:durableId="1634752206">
    <w:abstractNumId w:val="0"/>
  </w:num>
  <w:num w:numId="23" w16cid:durableId="701245551">
    <w:abstractNumId w:val="25"/>
  </w:num>
  <w:num w:numId="24" w16cid:durableId="897975362">
    <w:abstractNumId w:val="10"/>
  </w:num>
  <w:num w:numId="25" w16cid:durableId="1413164269">
    <w:abstractNumId w:val="6"/>
  </w:num>
  <w:num w:numId="26" w16cid:durableId="1756128663">
    <w:abstractNumId w:val="23"/>
  </w:num>
  <w:num w:numId="27" w16cid:durableId="1879703938">
    <w:abstractNumId w:val="2"/>
  </w:num>
  <w:num w:numId="28" w16cid:durableId="385879213">
    <w:abstractNumId w:val="33"/>
  </w:num>
  <w:num w:numId="29" w16cid:durableId="747460219">
    <w:abstractNumId w:val="31"/>
  </w:num>
  <w:num w:numId="30" w16cid:durableId="1975452722">
    <w:abstractNumId w:val="15"/>
  </w:num>
  <w:num w:numId="31" w16cid:durableId="102120328">
    <w:abstractNumId w:val="8"/>
  </w:num>
  <w:num w:numId="32" w16cid:durableId="1495609054">
    <w:abstractNumId w:val="24"/>
  </w:num>
  <w:num w:numId="33" w16cid:durableId="1584559090">
    <w:abstractNumId w:val="28"/>
  </w:num>
  <w:num w:numId="34" w16cid:durableId="2142530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D5"/>
    <w:rsid w:val="000003CA"/>
    <w:rsid w:val="00000FF1"/>
    <w:rsid w:val="000013C5"/>
    <w:rsid w:val="0000201C"/>
    <w:rsid w:val="00002BBC"/>
    <w:rsid w:val="00002C16"/>
    <w:rsid w:val="00002CF5"/>
    <w:rsid w:val="0000322C"/>
    <w:rsid w:val="00003590"/>
    <w:rsid w:val="00003A3E"/>
    <w:rsid w:val="00003C89"/>
    <w:rsid w:val="00003CF7"/>
    <w:rsid w:val="0000485F"/>
    <w:rsid w:val="00005795"/>
    <w:rsid w:val="00005977"/>
    <w:rsid w:val="00005B19"/>
    <w:rsid w:val="000060A2"/>
    <w:rsid w:val="000064DB"/>
    <w:rsid w:val="00006E3B"/>
    <w:rsid w:val="00006E79"/>
    <w:rsid w:val="00006EE4"/>
    <w:rsid w:val="00011569"/>
    <w:rsid w:val="00011779"/>
    <w:rsid w:val="000119FD"/>
    <w:rsid w:val="0001264E"/>
    <w:rsid w:val="00012871"/>
    <w:rsid w:val="000134DB"/>
    <w:rsid w:val="000136D5"/>
    <w:rsid w:val="00013BDF"/>
    <w:rsid w:val="000148E5"/>
    <w:rsid w:val="00014AF7"/>
    <w:rsid w:val="000152F7"/>
    <w:rsid w:val="00015393"/>
    <w:rsid w:val="0001580E"/>
    <w:rsid w:val="000159B8"/>
    <w:rsid w:val="00020A16"/>
    <w:rsid w:val="00021A25"/>
    <w:rsid w:val="00021CE5"/>
    <w:rsid w:val="00022354"/>
    <w:rsid w:val="00023313"/>
    <w:rsid w:val="000233E6"/>
    <w:rsid w:val="0002505D"/>
    <w:rsid w:val="000254D0"/>
    <w:rsid w:val="00025D44"/>
    <w:rsid w:val="00027982"/>
    <w:rsid w:val="00027C0D"/>
    <w:rsid w:val="00027E78"/>
    <w:rsid w:val="000301C0"/>
    <w:rsid w:val="00030A85"/>
    <w:rsid w:val="00030ADA"/>
    <w:rsid w:val="0003112F"/>
    <w:rsid w:val="00033100"/>
    <w:rsid w:val="000335C2"/>
    <w:rsid w:val="00034B48"/>
    <w:rsid w:val="00034B4B"/>
    <w:rsid w:val="00036241"/>
    <w:rsid w:val="000365D3"/>
    <w:rsid w:val="00036940"/>
    <w:rsid w:val="00037712"/>
    <w:rsid w:val="00037A1D"/>
    <w:rsid w:val="000400CB"/>
    <w:rsid w:val="00041010"/>
    <w:rsid w:val="00041A4A"/>
    <w:rsid w:val="000420D8"/>
    <w:rsid w:val="0004221C"/>
    <w:rsid w:val="00042409"/>
    <w:rsid w:val="00042ADE"/>
    <w:rsid w:val="00042D59"/>
    <w:rsid w:val="00043D6D"/>
    <w:rsid w:val="000441E4"/>
    <w:rsid w:val="0004472F"/>
    <w:rsid w:val="000453EC"/>
    <w:rsid w:val="00045AC3"/>
    <w:rsid w:val="00045F44"/>
    <w:rsid w:val="00046CF3"/>
    <w:rsid w:val="00047536"/>
    <w:rsid w:val="00050592"/>
    <w:rsid w:val="0005067E"/>
    <w:rsid w:val="000508AF"/>
    <w:rsid w:val="00050F79"/>
    <w:rsid w:val="00051086"/>
    <w:rsid w:val="0005218A"/>
    <w:rsid w:val="000528D6"/>
    <w:rsid w:val="00052D41"/>
    <w:rsid w:val="00052FBA"/>
    <w:rsid w:val="00053297"/>
    <w:rsid w:val="00053E52"/>
    <w:rsid w:val="00053FBD"/>
    <w:rsid w:val="000547D7"/>
    <w:rsid w:val="00054C8F"/>
    <w:rsid w:val="00054EA5"/>
    <w:rsid w:val="000564F6"/>
    <w:rsid w:val="0005695D"/>
    <w:rsid w:val="00056A44"/>
    <w:rsid w:val="00057A45"/>
    <w:rsid w:val="00057CCC"/>
    <w:rsid w:val="00057F25"/>
    <w:rsid w:val="00060196"/>
    <w:rsid w:val="00060466"/>
    <w:rsid w:val="00060B5F"/>
    <w:rsid w:val="00060F8B"/>
    <w:rsid w:val="0006119A"/>
    <w:rsid w:val="000614EF"/>
    <w:rsid w:val="00061C02"/>
    <w:rsid w:val="00062ABA"/>
    <w:rsid w:val="00063545"/>
    <w:rsid w:val="00063B9E"/>
    <w:rsid w:val="00065708"/>
    <w:rsid w:val="000659C9"/>
    <w:rsid w:val="00065B3C"/>
    <w:rsid w:val="00065DDD"/>
    <w:rsid w:val="00065EB5"/>
    <w:rsid w:val="00065EF3"/>
    <w:rsid w:val="000712F1"/>
    <w:rsid w:val="000716E9"/>
    <w:rsid w:val="00071C5B"/>
    <w:rsid w:val="00071DAD"/>
    <w:rsid w:val="00071DD5"/>
    <w:rsid w:val="0007244A"/>
    <w:rsid w:val="00073685"/>
    <w:rsid w:val="000738A0"/>
    <w:rsid w:val="00074AAD"/>
    <w:rsid w:val="00074BAD"/>
    <w:rsid w:val="000758E4"/>
    <w:rsid w:val="00077802"/>
    <w:rsid w:val="00077930"/>
    <w:rsid w:val="00080360"/>
    <w:rsid w:val="000803D9"/>
    <w:rsid w:val="00080749"/>
    <w:rsid w:val="00082B50"/>
    <w:rsid w:val="00083456"/>
    <w:rsid w:val="000844D5"/>
    <w:rsid w:val="00084D5C"/>
    <w:rsid w:val="00084D98"/>
    <w:rsid w:val="00084E57"/>
    <w:rsid w:val="000854BB"/>
    <w:rsid w:val="00086C54"/>
    <w:rsid w:val="00086FF3"/>
    <w:rsid w:val="00087697"/>
    <w:rsid w:val="0009099C"/>
    <w:rsid w:val="00090A2E"/>
    <w:rsid w:val="00090B04"/>
    <w:rsid w:val="00090DE1"/>
    <w:rsid w:val="00091831"/>
    <w:rsid w:val="00091C1B"/>
    <w:rsid w:val="0009204D"/>
    <w:rsid w:val="00092063"/>
    <w:rsid w:val="00093E12"/>
    <w:rsid w:val="000947F1"/>
    <w:rsid w:val="00094A17"/>
    <w:rsid w:val="00094E98"/>
    <w:rsid w:val="00095A1E"/>
    <w:rsid w:val="000A0DF2"/>
    <w:rsid w:val="000A0EE2"/>
    <w:rsid w:val="000A19F5"/>
    <w:rsid w:val="000A1FCA"/>
    <w:rsid w:val="000A2B78"/>
    <w:rsid w:val="000A3DF5"/>
    <w:rsid w:val="000A3DFD"/>
    <w:rsid w:val="000A3EB4"/>
    <w:rsid w:val="000A4BBF"/>
    <w:rsid w:val="000A4F76"/>
    <w:rsid w:val="000A53DF"/>
    <w:rsid w:val="000A5A16"/>
    <w:rsid w:val="000A6428"/>
    <w:rsid w:val="000A672A"/>
    <w:rsid w:val="000A7A78"/>
    <w:rsid w:val="000A7F57"/>
    <w:rsid w:val="000B09F6"/>
    <w:rsid w:val="000B208A"/>
    <w:rsid w:val="000B231C"/>
    <w:rsid w:val="000B33E9"/>
    <w:rsid w:val="000B3A73"/>
    <w:rsid w:val="000B58C2"/>
    <w:rsid w:val="000B5C3D"/>
    <w:rsid w:val="000B65DC"/>
    <w:rsid w:val="000B672B"/>
    <w:rsid w:val="000B71F4"/>
    <w:rsid w:val="000B7781"/>
    <w:rsid w:val="000B789A"/>
    <w:rsid w:val="000B7B97"/>
    <w:rsid w:val="000C02EC"/>
    <w:rsid w:val="000C15ED"/>
    <w:rsid w:val="000C1A40"/>
    <w:rsid w:val="000C1C57"/>
    <w:rsid w:val="000C295D"/>
    <w:rsid w:val="000C2C95"/>
    <w:rsid w:val="000C37DB"/>
    <w:rsid w:val="000C3C37"/>
    <w:rsid w:val="000C4221"/>
    <w:rsid w:val="000C535D"/>
    <w:rsid w:val="000C58B4"/>
    <w:rsid w:val="000C66CD"/>
    <w:rsid w:val="000C6C5E"/>
    <w:rsid w:val="000C7029"/>
    <w:rsid w:val="000C702F"/>
    <w:rsid w:val="000C7256"/>
    <w:rsid w:val="000C7850"/>
    <w:rsid w:val="000C7B16"/>
    <w:rsid w:val="000C7E9B"/>
    <w:rsid w:val="000D119C"/>
    <w:rsid w:val="000D1BFA"/>
    <w:rsid w:val="000D1D09"/>
    <w:rsid w:val="000D1E37"/>
    <w:rsid w:val="000D3E47"/>
    <w:rsid w:val="000D4104"/>
    <w:rsid w:val="000D476C"/>
    <w:rsid w:val="000D4853"/>
    <w:rsid w:val="000D52D0"/>
    <w:rsid w:val="000D5882"/>
    <w:rsid w:val="000D589E"/>
    <w:rsid w:val="000D58F0"/>
    <w:rsid w:val="000D5A05"/>
    <w:rsid w:val="000D5D48"/>
    <w:rsid w:val="000D6A79"/>
    <w:rsid w:val="000D7059"/>
    <w:rsid w:val="000D7326"/>
    <w:rsid w:val="000D760F"/>
    <w:rsid w:val="000D7D3B"/>
    <w:rsid w:val="000D7F0C"/>
    <w:rsid w:val="000E0384"/>
    <w:rsid w:val="000E1670"/>
    <w:rsid w:val="000E1FFE"/>
    <w:rsid w:val="000E208D"/>
    <w:rsid w:val="000E23F2"/>
    <w:rsid w:val="000E23F9"/>
    <w:rsid w:val="000E25A3"/>
    <w:rsid w:val="000E3340"/>
    <w:rsid w:val="000E3B31"/>
    <w:rsid w:val="000E46C7"/>
    <w:rsid w:val="000E47B9"/>
    <w:rsid w:val="000E4E81"/>
    <w:rsid w:val="000E57FF"/>
    <w:rsid w:val="000E5A9C"/>
    <w:rsid w:val="000E6B0A"/>
    <w:rsid w:val="000E6D14"/>
    <w:rsid w:val="000E7702"/>
    <w:rsid w:val="000E7A15"/>
    <w:rsid w:val="000E7D10"/>
    <w:rsid w:val="000E7FB7"/>
    <w:rsid w:val="000F0E44"/>
    <w:rsid w:val="000F1AED"/>
    <w:rsid w:val="000F1CC6"/>
    <w:rsid w:val="000F27F9"/>
    <w:rsid w:val="000F2CE6"/>
    <w:rsid w:val="000F3508"/>
    <w:rsid w:val="000F3946"/>
    <w:rsid w:val="000F3D12"/>
    <w:rsid w:val="000F3D1C"/>
    <w:rsid w:val="000F4192"/>
    <w:rsid w:val="000F5190"/>
    <w:rsid w:val="000F5534"/>
    <w:rsid w:val="000F572B"/>
    <w:rsid w:val="000F695D"/>
    <w:rsid w:val="000F6D6F"/>
    <w:rsid w:val="000F760F"/>
    <w:rsid w:val="000F7B48"/>
    <w:rsid w:val="001000E6"/>
    <w:rsid w:val="001005ED"/>
    <w:rsid w:val="00100DC6"/>
    <w:rsid w:val="00100E8F"/>
    <w:rsid w:val="00100F45"/>
    <w:rsid w:val="001011B2"/>
    <w:rsid w:val="001012AA"/>
    <w:rsid w:val="0010157E"/>
    <w:rsid w:val="00101AE7"/>
    <w:rsid w:val="00102325"/>
    <w:rsid w:val="00102F75"/>
    <w:rsid w:val="0010306A"/>
    <w:rsid w:val="001039D7"/>
    <w:rsid w:val="00105076"/>
    <w:rsid w:val="00105417"/>
    <w:rsid w:val="001054D5"/>
    <w:rsid w:val="00106462"/>
    <w:rsid w:val="00112078"/>
    <w:rsid w:val="0011228C"/>
    <w:rsid w:val="001124DE"/>
    <w:rsid w:val="00112520"/>
    <w:rsid w:val="00112651"/>
    <w:rsid w:val="001131FD"/>
    <w:rsid w:val="00113823"/>
    <w:rsid w:val="00114066"/>
    <w:rsid w:val="00114253"/>
    <w:rsid w:val="0011429A"/>
    <w:rsid w:val="001146B5"/>
    <w:rsid w:val="0011470A"/>
    <w:rsid w:val="0011503D"/>
    <w:rsid w:val="001153E1"/>
    <w:rsid w:val="00115E24"/>
    <w:rsid w:val="00115E2B"/>
    <w:rsid w:val="00116EF3"/>
    <w:rsid w:val="001170BD"/>
    <w:rsid w:val="00117180"/>
    <w:rsid w:val="00117B17"/>
    <w:rsid w:val="0012027D"/>
    <w:rsid w:val="001234A9"/>
    <w:rsid w:val="00124E7A"/>
    <w:rsid w:val="00125185"/>
    <w:rsid w:val="001254C2"/>
    <w:rsid w:val="001256AB"/>
    <w:rsid w:val="0012592E"/>
    <w:rsid w:val="00126B33"/>
    <w:rsid w:val="00126BD8"/>
    <w:rsid w:val="00127017"/>
    <w:rsid w:val="00127502"/>
    <w:rsid w:val="001279FD"/>
    <w:rsid w:val="00130254"/>
    <w:rsid w:val="00131A56"/>
    <w:rsid w:val="00131E58"/>
    <w:rsid w:val="001333AA"/>
    <w:rsid w:val="001333F7"/>
    <w:rsid w:val="001340F8"/>
    <w:rsid w:val="0013458D"/>
    <w:rsid w:val="00134E1F"/>
    <w:rsid w:val="00135EF2"/>
    <w:rsid w:val="0013655F"/>
    <w:rsid w:val="00136B3A"/>
    <w:rsid w:val="00136F8B"/>
    <w:rsid w:val="00137BF5"/>
    <w:rsid w:val="00137D91"/>
    <w:rsid w:val="00137DE7"/>
    <w:rsid w:val="00137E13"/>
    <w:rsid w:val="00140526"/>
    <w:rsid w:val="0014080F"/>
    <w:rsid w:val="00140953"/>
    <w:rsid w:val="00141504"/>
    <w:rsid w:val="001415BB"/>
    <w:rsid w:val="00141B62"/>
    <w:rsid w:val="00141B70"/>
    <w:rsid w:val="00142039"/>
    <w:rsid w:val="00142BA3"/>
    <w:rsid w:val="001433CE"/>
    <w:rsid w:val="001437A5"/>
    <w:rsid w:val="00144477"/>
    <w:rsid w:val="00145329"/>
    <w:rsid w:val="00145779"/>
    <w:rsid w:val="00145818"/>
    <w:rsid w:val="00145B09"/>
    <w:rsid w:val="00146CDF"/>
    <w:rsid w:val="00147D60"/>
    <w:rsid w:val="00150A30"/>
    <w:rsid w:val="00152B9A"/>
    <w:rsid w:val="001530E9"/>
    <w:rsid w:val="001541DD"/>
    <w:rsid w:val="00155141"/>
    <w:rsid w:val="00155457"/>
    <w:rsid w:val="0015556E"/>
    <w:rsid w:val="00156314"/>
    <w:rsid w:val="001565C4"/>
    <w:rsid w:val="001568B9"/>
    <w:rsid w:val="00160126"/>
    <w:rsid w:val="001611A2"/>
    <w:rsid w:val="0016190D"/>
    <w:rsid w:val="00161A7F"/>
    <w:rsid w:val="00161D87"/>
    <w:rsid w:val="00161FAF"/>
    <w:rsid w:val="001631B5"/>
    <w:rsid w:val="00163298"/>
    <w:rsid w:val="00165060"/>
    <w:rsid w:val="00165855"/>
    <w:rsid w:val="00165965"/>
    <w:rsid w:val="00166EEB"/>
    <w:rsid w:val="00167D03"/>
    <w:rsid w:val="001700A7"/>
    <w:rsid w:val="00170DE9"/>
    <w:rsid w:val="0017153A"/>
    <w:rsid w:val="00171ABE"/>
    <w:rsid w:val="00171B63"/>
    <w:rsid w:val="00171E96"/>
    <w:rsid w:val="00172677"/>
    <w:rsid w:val="00172937"/>
    <w:rsid w:val="00173023"/>
    <w:rsid w:val="00174DF1"/>
    <w:rsid w:val="001752E0"/>
    <w:rsid w:val="00175D15"/>
    <w:rsid w:val="00177FE1"/>
    <w:rsid w:val="00182099"/>
    <w:rsid w:val="0018383A"/>
    <w:rsid w:val="00183951"/>
    <w:rsid w:val="0018493E"/>
    <w:rsid w:val="00184A47"/>
    <w:rsid w:val="00186D40"/>
    <w:rsid w:val="001879BE"/>
    <w:rsid w:val="00187C01"/>
    <w:rsid w:val="00187D77"/>
    <w:rsid w:val="00190139"/>
    <w:rsid w:val="00190796"/>
    <w:rsid w:val="0019125C"/>
    <w:rsid w:val="00191A0F"/>
    <w:rsid w:val="00191B24"/>
    <w:rsid w:val="00192692"/>
    <w:rsid w:val="00192805"/>
    <w:rsid w:val="001931CA"/>
    <w:rsid w:val="00193908"/>
    <w:rsid w:val="00194972"/>
    <w:rsid w:val="001949D1"/>
    <w:rsid w:val="001950E8"/>
    <w:rsid w:val="00196525"/>
    <w:rsid w:val="001968FF"/>
    <w:rsid w:val="00197499"/>
    <w:rsid w:val="00197768"/>
    <w:rsid w:val="00197A23"/>
    <w:rsid w:val="001A02F4"/>
    <w:rsid w:val="001A0A14"/>
    <w:rsid w:val="001A11DE"/>
    <w:rsid w:val="001A190A"/>
    <w:rsid w:val="001A23F9"/>
    <w:rsid w:val="001A3185"/>
    <w:rsid w:val="001A3322"/>
    <w:rsid w:val="001A404F"/>
    <w:rsid w:val="001A4D07"/>
    <w:rsid w:val="001A5569"/>
    <w:rsid w:val="001A7978"/>
    <w:rsid w:val="001A7B46"/>
    <w:rsid w:val="001A7DA6"/>
    <w:rsid w:val="001A7FD4"/>
    <w:rsid w:val="001B0C96"/>
    <w:rsid w:val="001B0F8D"/>
    <w:rsid w:val="001B155C"/>
    <w:rsid w:val="001B1BFF"/>
    <w:rsid w:val="001B1F4C"/>
    <w:rsid w:val="001B23FB"/>
    <w:rsid w:val="001B262D"/>
    <w:rsid w:val="001B2D84"/>
    <w:rsid w:val="001B2DB8"/>
    <w:rsid w:val="001B3035"/>
    <w:rsid w:val="001B3545"/>
    <w:rsid w:val="001B52B2"/>
    <w:rsid w:val="001B6211"/>
    <w:rsid w:val="001C0EA8"/>
    <w:rsid w:val="001C1166"/>
    <w:rsid w:val="001C1635"/>
    <w:rsid w:val="001C1CA6"/>
    <w:rsid w:val="001C274E"/>
    <w:rsid w:val="001C34AA"/>
    <w:rsid w:val="001C3F58"/>
    <w:rsid w:val="001C43DE"/>
    <w:rsid w:val="001C4602"/>
    <w:rsid w:val="001C4BBE"/>
    <w:rsid w:val="001C5B32"/>
    <w:rsid w:val="001C5F26"/>
    <w:rsid w:val="001C608D"/>
    <w:rsid w:val="001C6786"/>
    <w:rsid w:val="001C6CBF"/>
    <w:rsid w:val="001C70F4"/>
    <w:rsid w:val="001C75D7"/>
    <w:rsid w:val="001D1D95"/>
    <w:rsid w:val="001D2DDE"/>
    <w:rsid w:val="001D3420"/>
    <w:rsid w:val="001D345A"/>
    <w:rsid w:val="001D35D6"/>
    <w:rsid w:val="001D3861"/>
    <w:rsid w:val="001D399C"/>
    <w:rsid w:val="001D489A"/>
    <w:rsid w:val="001D4928"/>
    <w:rsid w:val="001D4ACC"/>
    <w:rsid w:val="001D54DB"/>
    <w:rsid w:val="001D5C0C"/>
    <w:rsid w:val="001D5C7D"/>
    <w:rsid w:val="001D6717"/>
    <w:rsid w:val="001D7479"/>
    <w:rsid w:val="001E0131"/>
    <w:rsid w:val="001E128F"/>
    <w:rsid w:val="001E12B9"/>
    <w:rsid w:val="001E1C75"/>
    <w:rsid w:val="001E2346"/>
    <w:rsid w:val="001E2B5F"/>
    <w:rsid w:val="001E2C33"/>
    <w:rsid w:val="001E3001"/>
    <w:rsid w:val="001E40C3"/>
    <w:rsid w:val="001E41B6"/>
    <w:rsid w:val="001E4E01"/>
    <w:rsid w:val="001E57F6"/>
    <w:rsid w:val="001E5975"/>
    <w:rsid w:val="001E61DB"/>
    <w:rsid w:val="001E637F"/>
    <w:rsid w:val="001E72A3"/>
    <w:rsid w:val="001F03C7"/>
    <w:rsid w:val="001F0A8E"/>
    <w:rsid w:val="001F0E5A"/>
    <w:rsid w:val="001F0F11"/>
    <w:rsid w:val="001F104D"/>
    <w:rsid w:val="001F1BE1"/>
    <w:rsid w:val="001F258A"/>
    <w:rsid w:val="001F2BD9"/>
    <w:rsid w:val="001F2DDB"/>
    <w:rsid w:val="001F3C44"/>
    <w:rsid w:val="001F3E20"/>
    <w:rsid w:val="001F4B48"/>
    <w:rsid w:val="001F4BF4"/>
    <w:rsid w:val="001F5CAC"/>
    <w:rsid w:val="001F5F71"/>
    <w:rsid w:val="001F6175"/>
    <w:rsid w:val="001F6BF2"/>
    <w:rsid w:val="001F703D"/>
    <w:rsid w:val="001F71C2"/>
    <w:rsid w:val="001F71F1"/>
    <w:rsid w:val="001F7554"/>
    <w:rsid w:val="001F797D"/>
    <w:rsid w:val="00200150"/>
    <w:rsid w:val="00201556"/>
    <w:rsid w:val="002020DB"/>
    <w:rsid w:val="0020287E"/>
    <w:rsid w:val="0020322F"/>
    <w:rsid w:val="002038F5"/>
    <w:rsid w:val="00203AC2"/>
    <w:rsid w:val="00203C99"/>
    <w:rsid w:val="00204ED0"/>
    <w:rsid w:val="00205868"/>
    <w:rsid w:val="00206499"/>
    <w:rsid w:val="002069DB"/>
    <w:rsid w:val="00206A71"/>
    <w:rsid w:val="002101FD"/>
    <w:rsid w:val="00210FA3"/>
    <w:rsid w:val="002158A3"/>
    <w:rsid w:val="00215A04"/>
    <w:rsid w:val="0021652E"/>
    <w:rsid w:val="00216900"/>
    <w:rsid w:val="00220736"/>
    <w:rsid w:val="00220DB2"/>
    <w:rsid w:val="0022100D"/>
    <w:rsid w:val="00221778"/>
    <w:rsid w:val="00221831"/>
    <w:rsid w:val="00222227"/>
    <w:rsid w:val="00222266"/>
    <w:rsid w:val="00222349"/>
    <w:rsid w:val="00222B99"/>
    <w:rsid w:val="00222E9A"/>
    <w:rsid w:val="0022407B"/>
    <w:rsid w:val="0022408B"/>
    <w:rsid w:val="00225029"/>
    <w:rsid w:val="00225E0C"/>
    <w:rsid w:val="002261AF"/>
    <w:rsid w:val="00226609"/>
    <w:rsid w:val="00226C2F"/>
    <w:rsid w:val="00226F66"/>
    <w:rsid w:val="002273C1"/>
    <w:rsid w:val="00227418"/>
    <w:rsid w:val="002300DE"/>
    <w:rsid w:val="00230B81"/>
    <w:rsid w:val="00231A72"/>
    <w:rsid w:val="002326F8"/>
    <w:rsid w:val="00232E1E"/>
    <w:rsid w:val="00232F1B"/>
    <w:rsid w:val="00234F87"/>
    <w:rsid w:val="00236204"/>
    <w:rsid w:val="00236452"/>
    <w:rsid w:val="00236871"/>
    <w:rsid w:val="00236DB2"/>
    <w:rsid w:val="00237BA4"/>
    <w:rsid w:val="00237D80"/>
    <w:rsid w:val="00237E23"/>
    <w:rsid w:val="0024021F"/>
    <w:rsid w:val="00240639"/>
    <w:rsid w:val="002408DE"/>
    <w:rsid w:val="00240978"/>
    <w:rsid w:val="00240E70"/>
    <w:rsid w:val="002410EB"/>
    <w:rsid w:val="00242505"/>
    <w:rsid w:val="00242C89"/>
    <w:rsid w:val="00243565"/>
    <w:rsid w:val="0024380A"/>
    <w:rsid w:val="0024384E"/>
    <w:rsid w:val="002448B1"/>
    <w:rsid w:val="00246871"/>
    <w:rsid w:val="00246E6C"/>
    <w:rsid w:val="002474B1"/>
    <w:rsid w:val="002478DA"/>
    <w:rsid w:val="002503B5"/>
    <w:rsid w:val="00251DCA"/>
    <w:rsid w:val="002526DE"/>
    <w:rsid w:val="00253408"/>
    <w:rsid w:val="0025358F"/>
    <w:rsid w:val="00254867"/>
    <w:rsid w:val="0025495A"/>
    <w:rsid w:val="00254995"/>
    <w:rsid w:val="00254AEC"/>
    <w:rsid w:val="002570F8"/>
    <w:rsid w:val="00257BDA"/>
    <w:rsid w:val="00260E63"/>
    <w:rsid w:val="00261830"/>
    <w:rsid w:val="00262091"/>
    <w:rsid w:val="002628E8"/>
    <w:rsid w:val="00263184"/>
    <w:rsid w:val="002634A3"/>
    <w:rsid w:val="00263DAC"/>
    <w:rsid w:val="00265031"/>
    <w:rsid w:val="00265C68"/>
    <w:rsid w:val="00265C88"/>
    <w:rsid w:val="0026618F"/>
    <w:rsid w:val="00266BD4"/>
    <w:rsid w:val="0026762B"/>
    <w:rsid w:val="00267835"/>
    <w:rsid w:val="00270969"/>
    <w:rsid w:val="00272D72"/>
    <w:rsid w:val="0027302B"/>
    <w:rsid w:val="002743D0"/>
    <w:rsid w:val="00274881"/>
    <w:rsid w:val="00274CEB"/>
    <w:rsid w:val="002750B0"/>
    <w:rsid w:val="002759F0"/>
    <w:rsid w:val="00276599"/>
    <w:rsid w:val="00277FDC"/>
    <w:rsid w:val="0028068F"/>
    <w:rsid w:val="00280B36"/>
    <w:rsid w:val="0028153A"/>
    <w:rsid w:val="00282024"/>
    <w:rsid w:val="002823E5"/>
    <w:rsid w:val="002825A6"/>
    <w:rsid w:val="00282955"/>
    <w:rsid w:val="00282AAB"/>
    <w:rsid w:val="0028334F"/>
    <w:rsid w:val="002839B3"/>
    <w:rsid w:val="00283B19"/>
    <w:rsid w:val="00284AF7"/>
    <w:rsid w:val="00285207"/>
    <w:rsid w:val="0028622C"/>
    <w:rsid w:val="00286478"/>
    <w:rsid w:val="002866B3"/>
    <w:rsid w:val="00286C71"/>
    <w:rsid w:val="00286E52"/>
    <w:rsid w:val="0028703E"/>
    <w:rsid w:val="00287233"/>
    <w:rsid w:val="002874E2"/>
    <w:rsid w:val="00287B7D"/>
    <w:rsid w:val="00287BD3"/>
    <w:rsid w:val="0029049F"/>
    <w:rsid w:val="00290CED"/>
    <w:rsid w:val="00291794"/>
    <w:rsid w:val="002917A0"/>
    <w:rsid w:val="00291CDB"/>
    <w:rsid w:val="00292348"/>
    <w:rsid w:val="00292CEE"/>
    <w:rsid w:val="00293863"/>
    <w:rsid w:val="002945C3"/>
    <w:rsid w:val="00294F1B"/>
    <w:rsid w:val="0029707C"/>
    <w:rsid w:val="002A06F5"/>
    <w:rsid w:val="002A14E7"/>
    <w:rsid w:val="002A191B"/>
    <w:rsid w:val="002A1CE1"/>
    <w:rsid w:val="002A33E2"/>
    <w:rsid w:val="002A380B"/>
    <w:rsid w:val="002A390B"/>
    <w:rsid w:val="002A40EA"/>
    <w:rsid w:val="002A4F04"/>
    <w:rsid w:val="002A5437"/>
    <w:rsid w:val="002A5964"/>
    <w:rsid w:val="002A5C4E"/>
    <w:rsid w:val="002A5DCF"/>
    <w:rsid w:val="002A6007"/>
    <w:rsid w:val="002A679E"/>
    <w:rsid w:val="002A6BC9"/>
    <w:rsid w:val="002A6D3E"/>
    <w:rsid w:val="002A6D49"/>
    <w:rsid w:val="002A737B"/>
    <w:rsid w:val="002A7C96"/>
    <w:rsid w:val="002B059E"/>
    <w:rsid w:val="002B0BA1"/>
    <w:rsid w:val="002B1028"/>
    <w:rsid w:val="002B1548"/>
    <w:rsid w:val="002B1BE3"/>
    <w:rsid w:val="002B1FDC"/>
    <w:rsid w:val="002B2440"/>
    <w:rsid w:val="002B2868"/>
    <w:rsid w:val="002B2F7F"/>
    <w:rsid w:val="002B319D"/>
    <w:rsid w:val="002B58EF"/>
    <w:rsid w:val="002B5998"/>
    <w:rsid w:val="002B5DE7"/>
    <w:rsid w:val="002B5F0B"/>
    <w:rsid w:val="002B6387"/>
    <w:rsid w:val="002B691A"/>
    <w:rsid w:val="002B698D"/>
    <w:rsid w:val="002B69CD"/>
    <w:rsid w:val="002B6A1B"/>
    <w:rsid w:val="002B6C19"/>
    <w:rsid w:val="002B718A"/>
    <w:rsid w:val="002B787C"/>
    <w:rsid w:val="002B7A5B"/>
    <w:rsid w:val="002B7CAA"/>
    <w:rsid w:val="002C03C0"/>
    <w:rsid w:val="002C06D0"/>
    <w:rsid w:val="002C1476"/>
    <w:rsid w:val="002C1B54"/>
    <w:rsid w:val="002C2821"/>
    <w:rsid w:val="002C2A74"/>
    <w:rsid w:val="002C42D5"/>
    <w:rsid w:val="002C44F6"/>
    <w:rsid w:val="002C5F76"/>
    <w:rsid w:val="002C690E"/>
    <w:rsid w:val="002C7C67"/>
    <w:rsid w:val="002C7E27"/>
    <w:rsid w:val="002D05B6"/>
    <w:rsid w:val="002D0E02"/>
    <w:rsid w:val="002D196A"/>
    <w:rsid w:val="002D28AB"/>
    <w:rsid w:val="002D29D7"/>
    <w:rsid w:val="002D2D7F"/>
    <w:rsid w:val="002D3E4A"/>
    <w:rsid w:val="002D43EF"/>
    <w:rsid w:val="002D50A8"/>
    <w:rsid w:val="002D5624"/>
    <w:rsid w:val="002D5938"/>
    <w:rsid w:val="002D6092"/>
    <w:rsid w:val="002D6913"/>
    <w:rsid w:val="002E0524"/>
    <w:rsid w:val="002E1CB5"/>
    <w:rsid w:val="002E1F98"/>
    <w:rsid w:val="002E204A"/>
    <w:rsid w:val="002E2575"/>
    <w:rsid w:val="002E2B36"/>
    <w:rsid w:val="002E3C72"/>
    <w:rsid w:val="002E47B7"/>
    <w:rsid w:val="002E5020"/>
    <w:rsid w:val="002E56A1"/>
    <w:rsid w:val="002E5F81"/>
    <w:rsid w:val="002E6077"/>
    <w:rsid w:val="002E64E2"/>
    <w:rsid w:val="002E6707"/>
    <w:rsid w:val="002E692A"/>
    <w:rsid w:val="002E7314"/>
    <w:rsid w:val="002E774B"/>
    <w:rsid w:val="002E793C"/>
    <w:rsid w:val="002F1657"/>
    <w:rsid w:val="002F280B"/>
    <w:rsid w:val="002F2E59"/>
    <w:rsid w:val="002F38E9"/>
    <w:rsid w:val="002F3954"/>
    <w:rsid w:val="002F471D"/>
    <w:rsid w:val="002F5EA4"/>
    <w:rsid w:val="002F68C6"/>
    <w:rsid w:val="002F78CF"/>
    <w:rsid w:val="003000F1"/>
    <w:rsid w:val="00300B96"/>
    <w:rsid w:val="00300FDA"/>
    <w:rsid w:val="003015DA"/>
    <w:rsid w:val="00302480"/>
    <w:rsid w:val="00302545"/>
    <w:rsid w:val="00304D16"/>
    <w:rsid w:val="0030520A"/>
    <w:rsid w:val="003062B4"/>
    <w:rsid w:val="0030674F"/>
    <w:rsid w:val="0030688F"/>
    <w:rsid w:val="00306F1F"/>
    <w:rsid w:val="00307123"/>
    <w:rsid w:val="00307324"/>
    <w:rsid w:val="00307677"/>
    <w:rsid w:val="00307BA6"/>
    <w:rsid w:val="00310194"/>
    <w:rsid w:val="003104EC"/>
    <w:rsid w:val="003108F5"/>
    <w:rsid w:val="00311260"/>
    <w:rsid w:val="0031263A"/>
    <w:rsid w:val="00312772"/>
    <w:rsid w:val="00312FB1"/>
    <w:rsid w:val="00313B93"/>
    <w:rsid w:val="00314345"/>
    <w:rsid w:val="00314A1D"/>
    <w:rsid w:val="00314AA7"/>
    <w:rsid w:val="003152BF"/>
    <w:rsid w:val="00315487"/>
    <w:rsid w:val="0031658C"/>
    <w:rsid w:val="003166DC"/>
    <w:rsid w:val="00316947"/>
    <w:rsid w:val="00316A66"/>
    <w:rsid w:val="00316B45"/>
    <w:rsid w:val="00317C24"/>
    <w:rsid w:val="00317F4B"/>
    <w:rsid w:val="00320112"/>
    <w:rsid w:val="00320866"/>
    <w:rsid w:val="00320FA6"/>
    <w:rsid w:val="003211A8"/>
    <w:rsid w:val="00322CA9"/>
    <w:rsid w:val="00322DB6"/>
    <w:rsid w:val="003230D4"/>
    <w:rsid w:val="00323610"/>
    <w:rsid w:val="003240A1"/>
    <w:rsid w:val="00324935"/>
    <w:rsid w:val="00324D21"/>
    <w:rsid w:val="00324E39"/>
    <w:rsid w:val="003250E0"/>
    <w:rsid w:val="003259E1"/>
    <w:rsid w:val="00325EF8"/>
    <w:rsid w:val="00326184"/>
    <w:rsid w:val="0032623B"/>
    <w:rsid w:val="00326661"/>
    <w:rsid w:val="00326D14"/>
    <w:rsid w:val="00330168"/>
    <w:rsid w:val="00330434"/>
    <w:rsid w:val="0033092D"/>
    <w:rsid w:val="00330959"/>
    <w:rsid w:val="00330CE6"/>
    <w:rsid w:val="003316A2"/>
    <w:rsid w:val="00331A48"/>
    <w:rsid w:val="00332CD6"/>
    <w:rsid w:val="00333E27"/>
    <w:rsid w:val="0033428E"/>
    <w:rsid w:val="00334D9D"/>
    <w:rsid w:val="00334EAF"/>
    <w:rsid w:val="003360A9"/>
    <w:rsid w:val="00336F1C"/>
    <w:rsid w:val="00336FD3"/>
    <w:rsid w:val="0033727B"/>
    <w:rsid w:val="00337A4B"/>
    <w:rsid w:val="003404D0"/>
    <w:rsid w:val="003407C1"/>
    <w:rsid w:val="003413D7"/>
    <w:rsid w:val="003423AB"/>
    <w:rsid w:val="003436AC"/>
    <w:rsid w:val="003437FB"/>
    <w:rsid w:val="00344DC3"/>
    <w:rsid w:val="0034514A"/>
    <w:rsid w:val="003454D6"/>
    <w:rsid w:val="0034591D"/>
    <w:rsid w:val="00345EC2"/>
    <w:rsid w:val="0034612C"/>
    <w:rsid w:val="003469EA"/>
    <w:rsid w:val="00346ABD"/>
    <w:rsid w:val="003474BF"/>
    <w:rsid w:val="0034767F"/>
    <w:rsid w:val="0035022B"/>
    <w:rsid w:val="00350D36"/>
    <w:rsid w:val="0035188F"/>
    <w:rsid w:val="00351A9B"/>
    <w:rsid w:val="00352627"/>
    <w:rsid w:val="00352872"/>
    <w:rsid w:val="00352CC1"/>
    <w:rsid w:val="00352E49"/>
    <w:rsid w:val="00352F30"/>
    <w:rsid w:val="00354452"/>
    <w:rsid w:val="003548E5"/>
    <w:rsid w:val="00355D9F"/>
    <w:rsid w:val="003572D1"/>
    <w:rsid w:val="003576FB"/>
    <w:rsid w:val="00357B25"/>
    <w:rsid w:val="00357CA8"/>
    <w:rsid w:val="00357FC8"/>
    <w:rsid w:val="00362625"/>
    <w:rsid w:val="0036278A"/>
    <w:rsid w:val="00364200"/>
    <w:rsid w:val="0036444C"/>
    <w:rsid w:val="00364924"/>
    <w:rsid w:val="003654E5"/>
    <w:rsid w:val="003670F2"/>
    <w:rsid w:val="003678AE"/>
    <w:rsid w:val="003679CB"/>
    <w:rsid w:val="00367A73"/>
    <w:rsid w:val="0037087A"/>
    <w:rsid w:val="00370CB3"/>
    <w:rsid w:val="00370E6D"/>
    <w:rsid w:val="00371457"/>
    <w:rsid w:val="00372935"/>
    <w:rsid w:val="00372D14"/>
    <w:rsid w:val="003737A5"/>
    <w:rsid w:val="00373D93"/>
    <w:rsid w:val="003743B2"/>
    <w:rsid w:val="00375092"/>
    <w:rsid w:val="00375F7C"/>
    <w:rsid w:val="00376A69"/>
    <w:rsid w:val="00376CF5"/>
    <w:rsid w:val="003771B7"/>
    <w:rsid w:val="003807CB"/>
    <w:rsid w:val="00381F33"/>
    <w:rsid w:val="0038267A"/>
    <w:rsid w:val="00383D10"/>
    <w:rsid w:val="0038496D"/>
    <w:rsid w:val="003852CF"/>
    <w:rsid w:val="00386080"/>
    <w:rsid w:val="003870EC"/>
    <w:rsid w:val="0038749D"/>
    <w:rsid w:val="0039030A"/>
    <w:rsid w:val="00391219"/>
    <w:rsid w:val="00391371"/>
    <w:rsid w:val="00392400"/>
    <w:rsid w:val="003928DD"/>
    <w:rsid w:val="00393622"/>
    <w:rsid w:val="00394AE9"/>
    <w:rsid w:val="00394DC9"/>
    <w:rsid w:val="00395128"/>
    <w:rsid w:val="003951E6"/>
    <w:rsid w:val="003963D1"/>
    <w:rsid w:val="00396985"/>
    <w:rsid w:val="00396F40"/>
    <w:rsid w:val="00396FB1"/>
    <w:rsid w:val="00396FBF"/>
    <w:rsid w:val="003973DA"/>
    <w:rsid w:val="00397CD9"/>
    <w:rsid w:val="00397E31"/>
    <w:rsid w:val="003A02E7"/>
    <w:rsid w:val="003A09BA"/>
    <w:rsid w:val="003A0C36"/>
    <w:rsid w:val="003A1243"/>
    <w:rsid w:val="003A12F2"/>
    <w:rsid w:val="003A1A4E"/>
    <w:rsid w:val="003A2582"/>
    <w:rsid w:val="003A2F64"/>
    <w:rsid w:val="003A42DB"/>
    <w:rsid w:val="003A500A"/>
    <w:rsid w:val="003A78A3"/>
    <w:rsid w:val="003B0142"/>
    <w:rsid w:val="003B0781"/>
    <w:rsid w:val="003B1FA3"/>
    <w:rsid w:val="003B2B0D"/>
    <w:rsid w:val="003B2D2A"/>
    <w:rsid w:val="003B2E35"/>
    <w:rsid w:val="003B43F3"/>
    <w:rsid w:val="003B4E9D"/>
    <w:rsid w:val="003B501E"/>
    <w:rsid w:val="003B532B"/>
    <w:rsid w:val="003B5428"/>
    <w:rsid w:val="003B5932"/>
    <w:rsid w:val="003B5A9D"/>
    <w:rsid w:val="003B6C99"/>
    <w:rsid w:val="003B7200"/>
    <w:rsid w:val="003B7239"/>
    <w:rsid w:val="003B7DA8"/>
    <w:rsid w:val="003C0639"/>
    <w:rsid w:val="003C24D2"/>
    <w:rsid w:val="003C36FF"/>
    <w:rsid w:val="003C37D4"/>
    <w:rsid w:val="003C3B6E"/>
    <w:rsid w:val="003C46B7"/>
    <w:rsid w:val="003C4A30"/>
    <w:rsid w:val="003C4D40"/>
    <w:rsid w:val="003C4F11"/>
    <w:rsid w:val="003C5A28"/>
    <w:rsid w:val="003C63C0"/>
    <w:rsid w:val="003C75D5"/>
    <w:rsid w:val="003C7935"/>
    <w:rsid w:val="003C7DC9"/>
    <w:rsid w:val="003D0124"/>
    <w:rsid w:val="003D0A92"/>
    <w:rsid w:val="003D0FB2"/>
    <w:rsid w:val="003D1456"/>
    <w:rsid w:val="003D2B22"/>
    <w:rsid w:val="003D2FA5"/>
    <w:rsid w:val="003D322C"/>
    <w:rsid w:val="003D33A4"/>
    <w:rsid w:val="003D36D5"/>
    <w:rsid w:val="003D480F"/>
    <w:rsid w:val="003D544C"/>
    <w:rsid w:val="003E0EAB"/>
    <w:rsid w:val="003E131F"/>
    <w:rsid w:val="003E1B8C"/>
    <w:rsid w:val="003E1C31"/>
    <w:rsid w:val="003E243C"/>
    <w:rsid w:val="003E35D7"/>
    <w:rsid w:val="003E382F"/>
    <w:rsid w:val="003E4A83"/>
    <w:rsid w:val="003E577C"/>
    <w:rsid w:val="003E670D"/>
    <w:rsid w:val="003E6E2C"/>
    <w:rsid w:val="003E7471"/>
    <w:rsid w:val="003E74C6"/>
    <w:rsid w:val="003F028D"/>
    <w:rsid w:val="003F2F88"/>
    <w:rsid w:val="003F35DC"/>
    <w:rsid w:val="003F4030"/>
    <w:rsid w:val="003F4962"/>
    <w:rsid w:val="003F5177"/>
    <w:rsid w:val="003F5CEE"/>
    <w:rsid w:val="003F6156"/>
    <w:rsid w:val="003F6480"/>
    <w:rsid w:val="003F64C5"/>
    <w:rsid w:val="003F67C8"/>
    <w:rsid w:val="003F71A8"/>
    <w:rsid w:val="003F7426"/>
    <w:rsid w:val="003F7EEB"/>
    <w:rsid w:val="00400167"/>
    <w:rsid w:val="004003FB"/>
    <w:rsid w:val="00400901"/>
    <w:rsid w:val="00400D88"/>
    <w:rsid w:val="00401034"/>
    <w:rsid w:val="00401349"/>
    <w:rsid w:val="00401ECC"/>
    <w:rsid w:val="00402628"/>
    <w:rsid w:val="00404090"/>
    <w:rsid w:val="00404898"/>
    <w:rsid w:val="004049C1"/>
    <w:rsid w:val="00404D47"/>
    <w:rsid w:val="00405ADF"/>
    <w:rsid w:val="00407414"/>
    <w:rsid w:val="00407551"/>
    <w:rsid w:val="00407E4F"/>
    <w:rsid w:val="0041033D"/>
    <w:rsid w:val="0041116C"/>
    <w:rsid w:val="00412A15"/>
    <w:rsid w:val="00412FA9"/>
    <w:rsid w:val="00413BE3"/>
    <w:rsid w:val="00414AB3"/>
    <w:rsid w:val="004150E6"/>
    <w:rsid w:val="00415BF4"/>
    <w:rsid w:val="00415CC3"/>
    <w:rsid w:val="00415F24"/>
    <w:rsid w:val="0042300D"/>
    <w:rsid w:val="004230E2"/>
    <w:rsid w:val="00423285"/>
    <w:rsid w:val="004235BE"/>
    <w:rsid w:val="00423E81"/>
    <w:rsid w:val="00423FDF"/>
    <w:rsid w:val="00424530"/>
    <w:rsid w:val="004249D9"/>
    <w:rsid w:val="0042524D"/>
    <w:rsid w:val="004255C1"/>
    <w:rsid w:val="00425E91"/>
    <w:rsid w:val="00426112"/>
    <w:rsid w:val="0042616C"/>
    <w:rsid w:val="004261B8"/>
    <w:rsid w:val="0042639C"/>
    <w:rsid w:val="004263AE"/>
    <w:rsid w:val="00426D2F"/>
    <w:rsid w:val="00427F6B"/>
    <w:rsid w:val="0043155F"/>
    <w:rsid w:val="00431DB2"/>
    <w:rsid w:val="00432077"/>
    <w:rsid w:val="00432E1F"/>
    <w:rsid w:val="00433F2F"/>
    <w:rsid w:val="00433FF7"/>
    <w:rsid w:val="0043491A"/>
    <w:rsid w:val="0043498C"/>
    <w:rsid w:val="00434EA9"/>
    <w:rsid w:val="00435AFC"/>
    <w:rsid w:val="00435B28"/>
    <w:rsid w:val="0043623A"/>
    <w:rsid w:val="00436A8A"/>
    <w:rsid w:val="00436BEF"/>
    <w:rsid w:val="004372BB"/>
    <w:rsid w:val="004378CE"/>
    <w:rsid w:val="0044102F"/>
    <w:rsid w:val="00441388"/>
    <w:rsid w:val="00441597"/>
    <w:rsid w:val="00441A93"/>
    <w:rsid w:val="00443328"/>
    <w:rsid w:val="00444699"/>
    <w:rsid w:val="004447BA"/>
    <w:rsid w:val="004447D3"/>
    <w:rsid w:val="00444E16"/>
    <w:rsid w:val="00445D55"/>
    <w:rsid w:val="00446789"/>
    <w:rsid w:val="0044785F"/>
    <w:rsid w:val="004501AF"/>
    <w:rsid w:val="00450830"/>
    <w:rsid w:val="00450DB7"/>
    <w:rsid w:val="004515D8"/>
    <w:rsid w:val="00452939"/>
    <w:rsid w:val="0045310B"/>
    <w:rsid w:val="00453ED8"/>
    <w:rsid w:val="00454BFB"/>
    <w:rsid w:val="00456584"/>
    <w:rsid w:val="00456A5A"/>
    <w:rsid w:val="00460064"/>
    <w:rsid w:val="00460751"/>
    <w:rsid w:val="004607E6"/>
    <w:rsid w:val="00461D40"/>
    <w:rsid w:val="00461E32"/>
    <w:rsid w:val="00461E8D"/>
    <w:rsid w:val="00462258"/>
    <w:rsid w:val="004624BE"/>
    <w:rsid w:val="00462BF0"/>
    <w:rsid w:val="0046333B"/>
    <w:rsid w:val="00464484"/>
    <w:rsid w:val="00464641"/>
    <w:rsid w:val="004648ED"/>
    <w:rsid w:val="00465B48"/>
    <w:rsid w:val="00466401"/>
    <w:rsid w:val="0046753D"/>
    <w:rsid w:val="004675E4"/>
    <w:rsid w:val="004677AA"/>
    <w:rsid w:val="0046783D"/>
    <w:rsid w:val="004700C5"/>
    <w:rsid w:val="00470FC4"/>
    <w:rsid w:val="00471A6A"/>
    <w:rsid w:val="00472349"/>
    <w:rsid w:val="004737AC"/>
    <w:rsid w:val="004739F1"/>
    <w:rsid w:val="004739F3"/>
    <w:rsid w:val="00473B47"/>
    <w:rsid w:val="004742F4"/>
    <w:rsid w:val="0047475C"/>
    <w:rsid w:val="004759CE"/>
    <w:rsid w:val="004759D4"/>
    <w:rsid w:val="00475A4A"/>
    <w:rsid w:val="004765D7"/>
    <w:rsid w:val="00480D30"/>
    <w:rsid w:val="004818BB"/>
    <w:rsid w:val="00481E09"/>
    <w:rsid w:val="0048222D"/>
    <w:rsid w:val="00482AB2"/>
    <w:rsid w:val="00482AD9"/>
    <w:rsid w:val="00483967"/>
    <w:rsid w:val="004845EC"/>
    <w:rsid w:val="00484BE7"/>
    <w:rsid w:val="004856A3"/>
    <w:rsid w:val="00485CBF"/>
    <w:rsid w:val="00486117"/>
    <w:rsid w:val="0048703B"/>
    <w:rsid w:val="00487C0D"/>
    <w:rsid w:val="004903DA"/>
    <w:rsid w:val="00490CD2"/>
    <w:rsid w:val="004928B5"/>
    <w:rsid w:val="00492A71"/>
    <w:rsid w:val="0049314D"/>
    <w:rsid w:val="00493D7E"/>
    <w:rsid w:val="004944AA"/>
    <w:rsid w:val="00495756"/>
    <w:rsid w:val="004959FF"/>
    <w:rsid w:val="00495A77"/>
    <w:rsid w:val="004961C2"/>
    <w:rsid w:val="004962C1"/>
    <w:rsid w:val="00496370"/>
    <w:rsid w:val="00497510"/>
    <w:rsid w:val="004977DF"/>
    <w:rsid w:val="00497885"/>
    <w:rsid w:val="004A012D"/>
    <w:rsid w:val="004A07D7"/>
    <w:rsid w:val="004A0960"/>
    <w:rsid w:val="004A1374"/>
    <w:rsid w:val="004A165A"/>
    <w:rsid w:val="004A2ABC"/>
    <w:rsid w:val="004A360B"/>
    <w:rsid w:val="004A477F"/>
    <w:rsid w:val="004A5296"/>
    <w:rsid w:val="004A706E"/>
    <w:rsid w:val="004A7AD3"/>
    <w:rsid w:val="004A7C09"/>
    <w:rsid w:val="004A7DAA"/>
    <w:rsid w:val="004A7E5B"/>
    <w:rsid w:val="004B01E8"/>
    <w:rsid w:val="004B10F3"/>
    <w:rsid w:val="004B110C"/>
    <w:rsid w:val="004B11A5"/>
    <w:rsid w:val="004B11BF"/>
    <w:rsid w:val="004B1710"/>
    <w:rsid w:val="004B1B68"/>
    <w:rsid w:val="004B1FDD"/>
    <w:rsid w:val="004B4ABB"/>
    <w:rsid w:val="004B4B3E"/>
    <w:rsid w:val="004B4E49"/>
    <w:rsid w:val="004B516C"/>
    <w:rsid w:val="004B59C1"/>
    <w:rsid w:val="004B5EAA"/>
    <w:rsid w:val="004B6726"/>
    <w:rsid w:val="004B6A34"/>
    <w:rsid w:val="004B7621"/>
    <w:rsid w:val="004B77A4"/>
    <w:rsid w:val="004B7BB9"/>
    <w:rsid w:val="004C01A7"/>
    <w:rsid w:val="004C0207"/>
    <w:rsid w:val="004C09F3"/>
    <w:rsid w:val="004C1098"/>
    <w:rsid w:val="004C36D5"/>
    <w:rsid w:val="004C3F38"/>
    <w:rsid w:val="004C42F8"/>
    <w:rsid w:val="004C5B6F"/>
    <w:rsid w:val="004C64C6"/>
    <w:rsid w:val="004C7531"/>
    <w:rsid w:val="004D12CD"/>
    <w:rsid w:val="004D1ADF"/>
    <w:rsid w:val="004D1BA5"/>
    <w:rsid w:val="004D1CE8"/>
    <w:rsid w:val="004D1DE2"/>
    <w:rsid w:val="004D2539"/>
    <w:rsid w:val="004D27C5"/>
    <w:rsid w:val="004D2C74"/>
    <w:rsid w:val="004D2EA1"/>
    <w:rsid w:val="004D3136"/>
    <w:rsid w:val="004D3B33"/>
    <w:rsid w:val="004D3DDE"/>
    <w:rsid w:val="004D41BA"/>
    <w:rsid w:val="004D4E9A"/>
    <w:rsid w:val="004D5298"/>
    <w:rsid w:val="004D630F"/>
    <w:rsid w:val="004D6D7B"/>
    <w:rsid w:val="004D6DFC"/>
    <w:rsid w:val="004D7246"/>
    <w:rsid w:val="004D75E4"/>
    <w:rsid w:val="004D7774"/>
    <w:rsid w:val="004D78EF"/>
    <w:rsid w:val="004D7929"/>
    <w:rsid w:val="004E0009"/>
    <w:rsid w:val="004E03A7"/>
    <w:rsid w:val="004E04A8"/>
    <w:rsid w:val="004E07E0"/>
    <w:rsid w:val="004E0F8F"/>
    <w:rsid w:val="004E1474"/>
    <w:rsid w:val="004E1CDE"/>
    <w:rsid w:val="004E25C3"/>
    <w:rsid w:val="004E328D"/>
    <w:rsid w:val="004E35F1"/>
    <w:rsid w:val="004E3664"/>
    <w:rsid w:val="004E3A17"/>
    <w:rsid w:val="004E483D"/>
    <w:rsid w:val="004E4A56"/>
    <w:rsid w:val="004E52C2"/>
    <w:rsid w:val="004E5D22"/>
    <w:rsid w:val="004E73E4"/>
    <w:rsid w:val="004E74C2"/>
    <w:rsid w:val="004F0FF5"/>
    <w:rsid w:val="004F1188"/>
    <w:rsid w:val="004F2D29"/>
    <w:rsid w:val="004F393F"/>
    <w:rsid w:val="004F3961"/>
    <w:rsid w:val="004F3984"/>
    <w:rsid w:val="004F5AA9"/>
    <w:rsid w:val="004F5E2E"/>
    <w:rsid w:val="004F5FE2"/>
    <w:rsid w:val="00500D6A"/>
    <w:rsid w:val="00500ED8"/>
    <w:rsid w:val="0050101F"/>
    <w:rsid w:val="005015C8"/>
    <w:rsid w:val="00502EEA"/>
    <w:rsid w:val="005037DC"/>
    <w:rsid w:val="0050424C"/>
    <w:rsid w:val="005056E3"/>
    <w:rsid w:val="00505A61"/>
    <w:rsid w:val="00505E53"/>
    <w:rsid w:val="005061C8"/>
    <w:rsid w:val="005067E2"/>
    <w:rsid w:val="005072F1"/>
    <w:rsid w:val="0050793C"/>
    <w:rsid w:val="00507A12"/>
    <w:rsid w:val="00507A3D"/>
    <w:rsid w:val="00511029"/>
    <w:rsid w:val="00511850"/>
    <w:rsid w:val="00511A22"/>
    <w:rsid w:val="00511ADA"/>
    <w:rsid w:val="00512A42"/>
    <w:rsid w:val="00512E21"/>
    <w:rsid w:val="005130AF"/>
    <w:rsid w:val="00513A04"/>
    <w:rsid w:val="005143CD"/>
    <w:rsid w:val="00515BCE"/>
    <w:rsid w:val="00516EBC"/>
    <w:rsid w:val="005179CC"/>
    <w:rsid w:val="00520071"/>
    <w:rsid w:val="0052081E"/>
    <w:rsid w:val="00520CE1"/>
    <w:rsid w:val="00521419"/>
    <w:rsid w:val="005216BD"/>
    <w:rsid w:val="00522770"/>
    <w:rsid w:val="00522B55"/>
    <w:rsid w:val="00524302"/>
    <w:rsid w:val="005251AA"/>
    <w:rsid w:val="005255A1"/>
    <w:rsid w:val="00527268"/>
    <w:rsid w:val="00527FB6"/>
    <w:rsid w:val="00531BF2"/>
    <w:rsid w:val="00531EC9"/>
    <w:rsid w:val="00531F2A"/>
    <w:rsid w:val="00531F4E"/>
    <w:rsid w:val="005320D6"/>
    <w:rsid w:val="0053221E"/>
    <w:rsid w:val="0053281F"/>
    <w:rsid w:val="005336F7"/>
    <w:rsid w:val="00533A25"/>
    <w:rsid w:val="005343E5"/>
    <w:rsid w:val="00534F82"/>
    <w:rsid w:val="005359BB"/>
    <w:rsid w:val="00535C1A"/>
    <w:rsid w:val="00535E04"/>
    <w:rsid w:val="005369AF"/>
    <w:rsid w:val="00541FAE"/>
    <w:rsid w:val="00542323"/>
    <w:rsid w:val="00542497"/>
    <w:rsid w:val="00543ADC"/>
    <w:rsid w:val="00543BCA"/>
    <w:rsid w:val="00543C83"/>
    <w:rsid w:val="00543D83"/>
    <w:rsid w:val="0054423A"/>
    <w:rsid w:val="00545047"/>
    <w:rsid w:val="00546F66"/>
    <w:rsid w:val="005472EC"/>
    <w:rsid w:val="00547AE2"/>
    <w:rsid w:val="00550A71"/>
    <w:rsid w:val="0055116A"/>
    <w:rsid w:val="005520FA"/>
    <w:rsid w:val="00552B2E"/>
    <w:rsid w:val="00553323"/>
    <w:rsid w:val="005539BF"/>
    <w:rsid w:val="00554821"/>
    <w:rsid w:val="00555629"/>
    <w:rsid w:val="00555E41"/>
    <w:rsid w:val="005565E6"/>
    <w:rsid w:val="005568CD"/>
    <w:rsid w:val="005578B6"/>
    <w:rsid w:val="005611C4"/>
    <w:rsid w:val="00561275"/>
    <w:rsid w:val="0056206E"/>
    <w:rsid w:val="00562177"/>
    <w:rsid w:val="00562882"/>
    <w:rsid w:val="00563443"/>
    <w:rsid w:val="00563618"/>
    <w:rsid w:val="005639FB"/>
    <w:rsid w:val="00564B6D"/>
    <w:rsid w:val="00564F41"/>
    <w:rsid w:val="00564FFD"/>
    <w:rsid w:val="005654F3"/>
    <w:rsid w:val="00565725"/>
    <w:rsid w:val="00565FAB"/>
    <w:rsid w:val="00566306"/>
    <w:rsid w:val="00566690"/>
    <w:rsid w:val="00566E96"/>
    <w:rsid w:val="005677D0"/>
    <w:rsid w:val="0056785D"/>
    <w:rsid w:val="0057048A"/>
    <w:rsid w:val="005706EA"/>
    <w:rsid w:val="00571843"/>
    <w:rsid w:val="00572031"/>
    <w:rsid w:val="0057273B"/>
    <w:rsid w:val="00573A53"/>
    <w:rsid w:val="005755BE"/>
    <w:rsid w:val="00577C12"/>
    <w:rsid w:val="00577F72"/>
    <w:rsid w:val="00580DD3"/>
    <w:rsid w:val="005815A5"/>
    <w:rsid w:val="0058217A"/>
    <w:rsid w:val="005829CB"/>
    <w:rsid w:val="00582C06"/>
    <w:rsid w:val="005830C9"/>
    <w:rsid w:val="005832DA"/>
    <w:rsid w:val="0058352C"/>
    <w:rsid w:val="00583A6D"/>
    <w:rsid w:val="00584965"/>
    <w:rsid w:val="005863E1"/>
    <w:rsid w:val="005871B3"/>
    <w:rsid w:val="00590684"/>
    <w:rsid w:val="0059068E"/>
    <w:rsid w:val="005909A6"/>
    <w:rsid w:val="00590B1F"/>
    <w:rsid w:val="00590BD2"/>
    <w:rsid w:val="00590D74"/>
    <w:rsid w:val="0059282A"/>
    <w:rsid w:val="0059347B"/>
    <w:rsid w:val="005944C3"/>
    <w:rsid w:val="00594B5A"/>
    <w:rsid w:val="00594F3B"/>
    <w:rsid w:val="005960DF"/>
    <w:rsid w:val="0059630E"/>
    <w:rsid w:val="00596EFA"/>
    <w:rsid w:val="005A0078"/>
    <w:rsid w:val="005A03E5"/>
    <w:rsid w:val="005A0540"/>
    <w:rsid w:val="005A10E6"/>
    <w:rsid w:val="005A1356"/>
    <w:rsid w:val="005A2346"/>
    <w:rsid w:val="005A2C84"/>
    <w:rsid w:val="005A300B"/>
    <w:rsid w:val="005A49D3"/>
    <w:rsid w:val="005A743B"/>
    <w:rsid w:val="005A7A0B"/>
    <w:rsid w:val="005A7AF1"/>
    <w:rsid w:val="005A7CA5"/>
    <w:rsid w:val="005B141E"/>
    <w:rsid w:val="005B1560"/>
    <w:rsid w:val="005B1661"/>
    <w:rsid w:val="005B2700"/>
    <w:rsid w:val="005B27CD"/>
    <w:rsid w:val="005B2F71"/>
    <w:rsid w:val="005B3597"/>
    <w:rsid w:val="005B3CF6"/>
    <w:rsid w:val="005B4063"/>
    <w:rsid w:val="005B40B0"/>
    <w:rsid w:val="005B4272"/>
    <w:rsid w:val="005B4492"/>
    <w:rsid w:val="005B58F1"/>
    <w:rsid w:val="005B5C2F"/>
    <w:rsid w:val="005B5C5C"/>
    <w:rsid w:val="005B6875"/>
    <w:rsid w:val="005B7731"/>
    <w:rsid w:val="005B77C3"/>
    <w:rsid w:val="005C1748"/>
    <w:rsid w:val="005C1C44"/>
    <w:rsid w:val="005C1E2B"/>
    <w:rsid w:val="005C2A50"/>
    <w:rsid w:val="005C3B61"/>
    <w:rsid w:val="005C63AB"/>
    <w:rsid w:val="005C67A5"/>
    <w:rsid w:val="005C68BC"/>
    <w:rsid w:val="005C6AAC"/>
    <w:rsid w:val="005C6B11"/>
    <w:rsid w:val="005C6CF0"/>
    <w:rsid w:val="005D0FF8"/>
    <w:rsid w:val="005D125B"/>
    <w:rsid w:val="005D13C0"/>
    <w:rsid w:val="005D13D3"/>
    <w:rsid w:val="005D1BA5"/>
    <w:rsid w:val="005D21BA"/>
    <w:rsid w:val="005D2234"/>
    <w:rsid w:val="005D27D3"/>
    <w:rsid w:val="005D2B64"/>
    <w:rsid w:val="005D2D17"/>
    <w:rsid w:val="005D33CE"/>
    <w:rsid w:val="005D366C"/>
    <w:rsid w:val="005D3CAC"/>
    <w:rsid w:val="005D4E99"/>
    <w:rsid w:val="005D4F2E"/>
    <w:rsid w:val="005D5987"/>
    <w:rsid w:val="005D5AC3"/>
    <w:rsid w:val="005D62A2"/>
    <w:rsid w:val="005D654C"/>
    <w:rsid w:val="005D7297"/>
    <w:rsid w:val="005D7327"/>
    <w:rsid w:val="005D7705"/>
    <w:rsid w:val="005E03F1"/>
    <w:rsid w:val="005E0D20"/>
    <w:rsid w:val="005E1F10"/>
    <w:rsid w:val="005E22F9"/>
    <w:rsid w:val="005E2CBE"/>
    <w:rsid w:val="005E339E"/>
    <w:rsid w:val="005E51D4"/>
    <w:rsid w:val="005E5C43"/>
    <w:rsid w:val="005E63CB"/>
    <w:rsid w:val="005E7CC3"/>
    <w:rsid w:val="005F0506"/>
    <w:rsid w:val="005F05A3"/>
    <w:rsid w:val="005F0FC2"/>
    <w:rsid w:val="005F2CA9"/>
    <w:rsid w:val="005F2FA1"/>
    <w:rsid w:val="005F3426"/>
    <w:rsid w:val="005F41A9"/>
    <w:rsid w:val="005F4227"/>
    <w:rsid w:val="005F4553"/>
    <w:rsid w:val="005F490F"/>
    <w:rsid w:val="005F502B"/>
    <w:rsid w:val="005F5416"/>
    <w:rsid w:val="005F594A"/>
    <w:rsid w:val="005F5CCF"/>
    <w:rsid w:val="006008A0"/>
    <w:rsid w:val="0060171E"/>
    <w:rsid w:val="00601D9B"/>
    <w:rsid w:val="0060242D"/>
    <w:rsid w:val="006029FD"/>
    <w:rsid w:val="00602FAA"/>
    <w:rsid w:val="006034EB"/>
    <w:rsid w:val="00603C79"/>
    <w:rsid w:val="00603E91"/>
    <w:rsid w:val="00605ED5"/>
    <w:rsid w:val="00606635"/>
    <w:rsid w:val="00607064"/>
    <w:rsid w:val="00607900"/>
    <w:rsid w:val="00607E17"/>
    <w:rsid w:val="00610119"/>
    <w:rsid w:val="006101DC"/>
    <w:rsid w:val="0061038D"/>
    <w:rsid w:val="00610961"/>
    <w:rsid w:val="00610F40"/>
    <w:rsid w:val="00611007"/>
    <w:rsid w:val="006112DD"/>
    <w:rsid w:val="00611392"/>
    <w:rsid w:val="0061422E"/>
    <w:rsid w:val="00614BA3"/>
    <w:rsid w:val="00615ADB"/>
    <w:rsid w:val="00615C1F"/>
    <w:rsid w:val="00615F38"/>
    <w:rsid w:val="0062009F"/>
    <w:rsid w:val="006218F6"/>
    <w:rsid w:val="006220EE"/>
    <w:rsid w:val="006222CF"/>
    <w:rsid w:val="006225EB"/>
    <w:rsid w:val="0062282A"/>
    <w:rsid w:val="00623477"/>
    <w:rsid w:val="00623671"/>
    <w:rsid w:val="00623BF6"/>
    <w:rsid w:val="00623EE6"/>
    <w:rsid w:val="00624019"/>
    <w:rsid w:val="00624722"/>
    <w:rsid w:val="00624853"/>
    <w:rsid w:val="006249D3"/>
    <w:rsid w:val="0062775B"/>
    <w:rsid w:val="0063162B"/>
    <w:rsid w:val="00631779"/>
    <w:rsid w:val="00631ACA"/>
    <w:rsid w:val="00631E11"/>
    <w:rsid w:val="00631F1F"/>
    <w:rsid w:val="006326FA"/>
    <w:rsid w:val="00632FA3"/>
    <w:rsid w:val="006330C7"/>
    <w:rsid w:val="00633AA0"/>
    <w:rsid w:val="00633EBB"/>
    <w:rsid w:val="00634A36"/>
    <w:rsid w:val="00634A94"/>
    <w:rsid w:val="00635672"/>
    <w:rsid w:val="0063580B"/>
    <w:rsid w:val="00635C04"/>
    <w:rsid w:val="00637513"/>
    <w:rsid w:val="0063770E"/>
    <w:rsid w:val="00640A8C"/>
    <w:rsid w:val="006424B4"/>
    <w:rsid w:val="00643571"/>
    <w:rsid w:val="00644CC3"/>
    <w:rsid w:val="006450AC"/>
    <w:rsid w:val="006455F6"/>
    <w:rsid w:val="00645A1F"/>
    <w:rsid w:val="00645E18"/>
    <w:rsid w:val="00646226"/>
    <w:rsid w:val="00646FAF"/>
    <w:rsid w:val="00647886"/>
    <w:rsid w:val="00650496"/>
    <w:rsid w:val="00650A9A"/>
    <w:rsid w:val="0065190D"/>
    <w:rsid w:val="00651976"/>
    <w:rsid w:val="006523AB"/>
    <w:rsid w:val="006527C6"/>
    <w:rsid w:val="0065286B"/>
    <w:rsid w:val="006531D9"/>
    <w:rsid w:val="0065329E"/>
    <w:rsid w:val="006536F6"/>
    <w:rsid w:val="00653CAD"/>
    <w:rsid w:val="00653CE0"/>
    <w:rsid w:val="0065417C"/>
    <w:rsid w:val="00654E61"/>
    <w:rsid w:val="006572DA"/>
    <w:rsid w:val="006573BD"/>
    <w:rsid w:val="00660065"/>
    <w:rsid w:val="00660125"/>
    <w:rsid w:val="00660500"/>
    <w:rsid w:val="00661FC8"/>
    <w:rsid w:val="00663832"/>
    <w:rsid w:val="006640A7"/>
    <w:rsid w:val="0066448B"/>
    <w:rsid w:val="00664E27"/>
    <w:rsid w:val="0066518A"/>
    <w:rsid w:val="00665735"/>
    <w:rsid w:val="00665CA1"/>
    <w:rsid w:val="00665E55"/>
    <w:rsid w:val="006667CE"/>
    <w:rsid w:val="00666BAA"/>
    <w:rsid w:val="00667479"/>
    <w:rsid w:val="00670E3D"/>
    <w:rsid w:val="006716A6"/>
    <w:rsid w:val="006716BA"/>
    <w:rsid w:val="006718D3"/>
    <w:rsid w:val="00672CB6"/>
    <w:rsid w:val="00672D6C"/>
    <w:rsid w:val="00672DDA"/>
    <w:rsid w:val="00673185"/>
    <w:rsid w:val="0067327D"/>
    <w:rsid w:val="006741AE"/>
    <w:rsid w:val="00674A0A"/>
    <w:rsid w:val="00674A82"/>
    <w:rsid w:val="00674BDC"/>
    <w:rsid w:val="0067506D"/>
    <w:rsid w:val="006752BC"/>
    <w:rsid w:val="0067595E"/>
    <w:rsid w:val="00675B88"/>
    <w:rsid w:val="00676C88"/>
    <w:rsid w:val="00677035"/>
    <w:rsid w:val="006771CE"/>
    <w:rsid w:val="00677EBA"/>
    <w:rsid w:val="00681092"/>
    <w:rsid w:val="00681265"/>
    <w:rsid w:val="00681A50"/>
    <w:rsid w:val="006827BE"/>
    <w:rsid w:val="00682B5B"/>
    <w:rsid w:val="00682F05"/>
    <w:rsid w:val="00682F27"/>
    <w:rsid w:val="0068432C"/>
    <w:rsid w:val="006845A2"/>
    <w:rsid w:val="00684E21"/>
    <w:rsid w:val="006856D1"/>
    <w:rsid w:val="00685AAC"/>
    <w:rsid w:val="00685C5D"/>
    <w:rsid w:val="00685E39"/>
    <w:rsid w:val="00686106"/>
    <w:rsid w:val="00686F5D"/>
    <w:rsid w:val="00687291"/>
    <w:rsid w:val="0068754F"/>
    <w:rsid w:val="00687D99"/>
    <w:rsid w:val="00690485"/>
    <w:rsid w:val="00690CDC"/>
    <w:rsid w:val="006927AF"/>
    <w:rsid w:val="00692848"/>
    <w:rsid w:val="00692BEA"/>
    <w:rsid w:val="00692DA4"/>
    <w:rsid w:val="00692DBC"/>
    <w:rsid w:val="006932DE"/>
    <w:rsid w:val="00693A74"/>
    <w:rsid w:val="00693EF3"/>
    <w:rsid w:val="0069597F"/>
    <w:rsid w:val="00696062"/>
    <w:rsid w:val="00696C61"/>
    <w:rsid w:val="0069720C"/>
    <w:rsid w:val="006975C5"/>
    <w:rsid w:val="006A050E"/>
    <w:rsid w:val="006A0D5A"/>
    <w:rsid w:val="006A0DFE"/>
    <w:rsid w:val="006A1346"/>
    <w:rsid w:val="006A15DC"/>
    <w:rsid w:val="006A1BDD"/>
    <w:rsid w:val="006A25D6"/>
    <w:rsid w:val="006A34A4"/>
    <w:rsid w:val="006A39A4"/>
    <w:rsid w:val="006A3B65"/>
    <w:rsid w:val="006A3DC0"/>
    <w:rsid w:val="006A4513"/>
    <w:rsid w:val="006A4661"/>
    <w:rsid w:val="006A5192"/>
    <w:rsid w:val="006A6450"/>
    <w:rsid w:val="006A6C10"/>
    <w:rsid w:val="006A6C13"/>
    <w:rsid w:val="006A7000"/>
    <w:rsid w:val="006A7444"/>
    <w:rsid w:val="006A7B92"/>
    <w:rsid w:val="006B06C0"/>
    <w:rsid w:val="006B10E8"/>
    <w:rsid w:val="006B11DE"/>
    <w:rsid w:val="006B163F"/>
    <w:rsid w:val="006B177D"/>
    <w:rsid w:val="006B1E37"/>
    <w:rsid w:val="006B25E6"/>
    <w:rsid w:val="006B3177"/>
    <w:rsid w:val="006B4723"/>
    <w:rsid w:val="006B4B67"/>
    <w:rsid w:val="006B4C05"/>
    <w:rsid w:val="006B5870"/>
    <w:rsid w:val="006B5922"/>
    <w:rsid w:val="006B5CBB"/>
    <w:rsid w:val="006B5CEB"/>
    <w:rsid w:val="006B5ED6"/>
    <w:rsid w:val="006B5F56"/>
    <w:rsid w:val="006B5F60"/>
    <w:rsid w:val="006B60E2"/>
    <w:rsid w:val="006B6E81"/>
    <w:rsid w:val="006B76F6"/>
    <w:rsid w:val="006B7B63"/>
    <w:rsid w:val="006C0180"/>
    <w:rsid w:val="006C0CD4"/>
    <w:rsid w:val="006C1297"/>
    <w:rsid w:val="006C133B"/>
    <w:rsid w:val="006C1597"/>
    <w:rsid w:val="006C197A"/>
    <w:rsid w:val="006C2574"/>
    <w:rsid w:val="006C33C3"/>
    <w:rsid w:val="006C3F06"/>
    <w:rsid w:val="006C46F5"/>
    <w:rsid w:val="006C472B"/>
    <w:rsid w:val="006C47FE"/>
    <w:rsid w:val="006C4994"/>
    <w:rsid w:val="006C4C7B"/>
    <w:rsid w:val="006C4D0A"/>
    <w:rsid w:val="006C51A8"/>
    <w:rsid w:val="006C558F"/>
    <w:rsid w:val="006C5A14"/>
    <w:rsid w:val="006C5A80"/>
    <w:rsid w:val="006C5F0D"/>
    <w:rsid w:val="006C64A9"/>
    <w:rsid w:val="006C7EDB"/>
    <w:rsid w:val="006D04D7"/>
    <w:rsid w:val="006D1AC9"/>
    <w:rsid w:val="006D24A6"/>
    <w:rsid w:val="006D24F6"/>
    <w:rsid w:val="006D3618"/>
    <w:rsid w:val="006D3741"/>
    <w:rsid w:val="006D39C5"/>
    <w:rsid w:val="006D49D2"/>
    <w:rsid w:val="006D5524"/>
    <w:rsid w:val="006D58B4"/>
    <w:rsid w:val="006D60E1"/>
    <w:rsid w:val="006D61D9"/>
    <w:rsid w:val="006D67F2"/>
    <w:rsid w:val="006D68DD"/>
    <w:rsid w:val="006D6EE9"/>
    <w:rsid w:val="006D7B41"/>
    <w:rsid w:val="006E01A9"/>
    <w:rsid w:val="006E0DA1"/>
    <w:rsid w:val="006E0F49"/>
    <w:rsid w:val="006E1B7F"/>
    <w:rsid w:val="006E2729"/>
    <w:rsid w:val="006E32D0"/>
    <w:rsid w:val="006E55D5"/>
    <w:rsid w:val="006E6783"/>
    <w:rsid w:val="006E7267"/>
    <w:rsid w:val="006E7444"/>
    <w:rsid w:val="006E7A7D"/>
    <w:rsid w:val="006F08E6"/>
    <w:rsid w:val="006F0CBB"/>
    <w:rsid w:val="006F1236"/>
    <w:rsid w:val="006F1437"/>
    <w:rsid w:val="006F16BF"/>
    <w:rsid w:val="006F1AF8"/>
    <w:rsid w:val="006F215A"/>
    <w:rsid w:val="006F2A4F"/>
    <w:rsid w:val="006F3597"/>
    <w:rsid w:val="006F4784"/>
    <w:rsid w:val="006F4F07"/>
    <w:rsid w:val="006F58E9"/>
    <w:rsid w:val="006F6433"/>
    <w:rsid w:val="006F65FD"/>
    <w:rsid w:val="006F6DA0"/>
    <w:rsid w:val="006F6F06"/>
    <w:rsid w:val="00700197"/>
    <w:rsid w:val="007007B2"/>
    <w:rsid w:val="00700850"/>
    <w:rsid w:val="00701E41"/>
    <w:rsid w:val="007037C2"/>
    <w:rsid w:val="00703839"/>
    <w:rsid w:val="007039FD"/>
    <w:rsid w:val="00704051"/>
    <w:rsid w:val="007040D7"/>
    <w:rsid w:val="00704554"/>
    <w:rsid w:val="00707389"/>
    <w:rsid w:val="00710462"/>
    <w:rsid w:val="00710568"/>
    <w:rsid w:val="007109BF"/>
    <w:rsid w:val="00712EAC"/>
    <w:rsid w:val="007142D2"/>
    <w:rsid w:val="007146A5"/>
    <w:rsid w:val="007157C4"/>
    <w:rsid w:val="00715BED"/>
    <w:rsid w:val="00715E10"/>
    <w:rsid w:val="00715FF2"/>
    <w:rsid w:val="007165F4"/>
    <w:rsid w:val="00716775"/>
    <w:rsid w:val="00716E5E"/>
    <w:rsid w:val="00717188"/>
    <w:rsid w:val="00717B60"/>
    <w:rsid w:val="00720256"/>
    <w:rsid w:val="007204D4"/>
    <w:rsid w:val="00720ADD"/>
    <w:rsid w:val="00720AEB"/>
    <w:rsid w:val="007215B7"/>
    <w:rsid w:val="007219AE"/>
    <w:rsid w:val="00721A6E"/>
    <w:rsid w:val="00721B4E"/>
    <w:rsid w:val="007221E2"/>
    <w:rsid w:val="0072290C"/>
    <w:rsid w:val="00722F03"/>
    <w:rsid w:val="007235AE"/>
    <w:rsid w:val="00724134"/>
    <w:rsid w:val="00725217"/>
    <w:rsid w:val="0072559A"/>
    <w:rsid w:val="00725603"/>
    <w:rsid w:val="007257F1"/>
    <w:rsid w:val="00725A23"/>
    <w:rsid w:val="00726C3E"/>
    <w:rsid w:val="00727C24"/>
    <w:rsid w:val="00730051"/>
    <w:rsid w:val="00731093"/>
    <w:rsid w:val="007312F9"/>
    <w:rsid w:val="00731DE2"/>
    <w:rsid w:val="007339ED"/>
    <w:rsid w:val="007341C1"/>
    <w:rsid w:val="00734495"/>
    <w:rsid w:val="0073515A"/>
    <w:rsid w:val="00735491"/>
    <w:rsid w:val="007355B3"/>
    <w:rsid w:val="00735871"/>
    <w:rsid w:val="00736F94"/>
    <w:rsid w:val="0073700C"/>
    <w:rsid w:val="00737383"/>
    <w:rsid w:val="0073752F"/>
    <w:rsid w:val="00737634"/>
    <w:rsid w:val="007404B8"/>
    <w:rsid w:val="00740A64"/>
    <w:rsid w:val="00740C91"/>
    <w:rsid w:val="00740D42"/>
    <w:rsid w:val="00741586"/>
    <w:rsid w:val="007415F6"/>
    <w:rsid w:val="0074194D"/>
    <w:rsid w:val="00742195"/>
    <w:rsid w:val="00742B33"/>
    <w:rsid w:val="00742FA0"/>
    <w:rsid w:val="0074326E"/>
    <w:rsid w:val="007440A1"/>
    <w:rsid w:val="007440AC"/>
    <w:rsid w:val="0074492B"/>
    <w:rsid w:val="007453ED"/>
    <w:rsid w:val="007457F5"/>
    <w:rsid w:val="00747281"/>
    <w:rsid w:val="0075004B"/>
    <w:rsid w:val="007502CA"/>
    <w:rsid w:val="007506C0"/>
    <w:rsid w:val="007522BC"/>
    <w:rsid w:val="00752475"/>
    <w:rsid w:val="007528E4"/>
    <w:rsid w:val="00752997"/>
    <w:rsid w:val="00752F20"/>
    <w:rsid w:val="00753395"/>
    <w:rsid w:val="00753E27"/>
    <w:rsid w:val="00753EFD"/>
    <w:rsid w:val="00754084"/>
    <w:rsid w:val="007551B8"/>
    <w:rsid w:val="007552D4"/>
    <w:rsid w:val="007568D1"/>
    <w:rsid w:val="007573CA"/>
    <w:rsid w:val="00757622"/>
    <w:rsid w:val="0075762A"/>
    <w:rsid w:val="007576AE"/>
    <w:rsid w:val="00757C87"/>
    <w:rsid w:val="00760BE0"/>
    <w:rsid w:val="00760C01"/>
    <w:rsid w:val="007612F4"/>
    <w:rsid w:val="00761368"/>
    <w:rsid w:val="007613B2"/>
    <w:rsid w:val="00761918"/>
    <w:rsid w:val="00762073"/>
    <w:rsid w:val="0076300F"/>
    <w:rsid w:val="007633B5"/>
    <w:rsid w:val="00763A77"/>
    <w:rsid w:val="0076471F"/>
    <w:rsid w:val="007652A3"/>
    <w:rsid w:val="00765530"/>
    <w:rsid w:val="00765812"/>
    <w:rsid w:val="00766261"/>
    <w:rsid w:val="00766841"/>
    <w:rsid w:val="00766DB7"/>
    <w:rsid w:val="00766DD7"/>
    <w:rsid w:val="007707F7"/>
    <w:rsid w:val="00770A75"/>
    <w:rsid w:val="00770A8A"/>
    <w:rsid w:val="00770B92"/>
    <w:rsid w:val="007718EC"/>
    <w:rsid w:val="007720B9"/>
    <w:rsid w:val="007722E5"/>
    <w:rsid w:val="00772B5C"/>
    <w:rsid w:val="00773778"/>
    <w:rsid w:val="007741B6"/>
    <w:rsid w:val="00775079"/>
    <w:rsid w:val="007750C7"/>
    <w:rsid w:val="007754C7"/>
    <w:rsid w:val="00775EE0"/>
    <w:rsid w:val="0077604D"/>
    <w:rsid w:val="00776862"/>
    <w:rsid w:val="00776AA3"/>
    <w:rsid w:val="007779EC"/>
    <w:rsid w:val="00777E1A"/>
    <w:rsid w:val="00781702"/>
    <w:rsid w:val="00782F18"/>
    <w:rsid w:val="00784103"/>
    <w:rsid w:val="0078439E"/>
    <w:rsid w:val="00785029"/>
    <w:rsid w:val="00787601"/>
    <w:rsid w:val="00787FC2"/>
    <w:rsid w:val="00790034"/>
    <w:rsid w:val="00790188"/>
    <w:rsid w:val="0079104C"/>
    <w:rsid w:val="0079236B"/>
    <w:rsid w:val="007926D8"/>
    <w:rsid w:val="00792805"/>
    <w:rsid w:val="00792C71"/>
    <w:rsid w:val="00792DE3"/>
    <w:rsid w:val="00793065"/>
    <w:rsid w:val="007934DA"/>
    <w:rsid w:val="007938F6"/>
    <w:rsid w:val="00793D87"/>
    <w:rsid w:val="007942EA"/>
    <w:rsid w:val="00794837"/>
    <w:rsid w:val="00794ACF"/>
    <w:rsid w:val="00795D12"/>
    <w:rsid w:val="007961AD"/>
    <w:rsid w:val="00796310"/>
    <w:rsid w:val="007A0A37"/>
    <w:rsid w:val="007A117E"/>
    <w:rsid w:val="007A132A"/>
    <w:rsid w:val="007A13F8"/>
    <w:rsid w:val="007A1709"/>
    <w:rsid w:val="007A281D"/>
    <w:rsid w:val="007A3B9D"/>
    <w:rsid w:val="007A4240"/>
    <w:rsid w:val="007A49DE"/>
    <w:rsid w:val="007A5126"/>
    <w:rsid w:val="007A5381"/>
    <w:rsid w:val="007A6148"/>
    <w:rsid w:val="007A6C49"/>
    <w:rsid w:val="007A746A"/>
    <w:rsid w:val="007A7CD4"/>
    <w:rsid w:val="007B02F5"/>
    <w:rsid w:val="007B1D81"/>
    <w:rsid w:val="007B1E34"/>
    <w:rsid w:val="007B28C2"/>
    <w:rsid w:val="007B3490"/>
    <w:rsid w:val="007B3B0D"/>
    <w:rsid w:val="007B3CBA"/>
    <w:rsid w:val="007B4A2D"/>
    <w:rsid w:val="007B4BE3"/>
    <w:rsid w:val="007B5F9D"/>
    <w:rsid w:val="007B631E"/>
    <w:rsid w:val="007C01BB"/>
    <w:rsid w:val="007C08AC"/>
    <w:rsid w:val="007C0E27"/>
    <w:rsid w:val="007C1716"/>
    <w:rsid w:val="007C1D01"/>
    <w:rsid w:val="007C2691"/>
    <w:rsid w:val="007C2E36"/>
    <w:rsid w:val="007C2E4E"/>
    <w:rsid w:val="007C38F7"/>
    <w:rsid w:val="007C3B2E"/>
    <w:rsid w:val="007C3CF5"/>
    <w:rsid w:val="007C48E6"/>
    <w:rsid w:val="007C4A4A"/>
    <w:rsid w:val="007C4B77"/>
    <w:rsid w:val="007C52BB"/>
    <w:rsid w:val="007C639F"/>
    <w:rsid w:val="007C6AE2"/>
    <w:rsid w:val="007D14FE"/>
    <w:rsid w:val="007D170C"/>
    <w:rsid w:val="007D1DC7"/>
    <w:rsid w:val="007D2029"/>
    <w:rsid w:val="007D209E"/>
    <w:rsid w:val="007D2223"/>
    <w:rsid w:val="007D23EC"/>
    <w:rsid w:val="007D37F7"/>
    <w:rsid w:val="007D43B1"/>
    <w:rsid w:val="007D449D"/>
    <w:rsid w:val="007D4CFC"/>
    <w:rsid w:val="007D4D98"/>
    <w:rsid w:val="007D5576"/>
    <w:rsid w:val="007D5ED2"/>
    <w:rsid w:val="007D6B26"/>
    <w:rsid w:val="007D75BF"/>
    <w:rsid w:val="007D7818"/>
    <w:rsid w:val="007E0081"/>
    <w:rsid w:val="007E05FC"/>
    <w:rsid w:val="007E16BF"/>
    <w:rsid w:val="007E21AB"/>
    <w:rsid w:val="007E3153"/>
    <w:rsid w:val="007E45AC"/>
    <w:rsid w:val="007E4D95"/>
    <w:rsid w:val="007E516A"/>
    <w:rsid w:val="007E5202"/>
    <w:rsid w:val="007E54B7"/>
    <w:rsid w:val="007E6846"/>
    <w:rsid w:val="007F13F9"/>
    <w:rsid w:val="007F1A20"/>
    <w:rsid w:val="007F1A96"/>
    <w:rsid w:val="007F295A"/>
    <w:rsid w:val="007F299F"/>
    <w:rsid w:val="007F35AD"/>
    <w:rsid w:val="007F3A65"/>
    <w:rsid w:val="007F3EBE"/>
    <w:rsid w:val="007F5BB6"/>
    <w:rsid w:val="007F5EB4"/>
    <w:rsid w:val="007F6358"/>
    <w:rsid w:val="007F6863"/>
    <w:rsid w:val="007F6928"/>
    <w:rsid w:val="008000D3"/>
    <w:rsid w:val="0080018A"/>
    <w:rsid w:val="008009B7"/>
    <w:rsid w:val="00801337"/>
    <w:rsid w:val="0080220F"/>
    <w:rsid w:val="0080225D"/>
    <w:rsid w:val="00802FEC"/>
    <w:rsid w:val="0080308D"/>
    <w:rsid w:val="00803561"/>
    <w:rsid w:val="0080370A"/>
    <w:rsid w:val="0080396F"/>
    <w:rsid w:val="0080454C"/>
    <w:rsid w:val="00806D68"/>
    <w:rsid w:val="0080713A"/>
    <w:rsid w:val="00807792"/>
    <w:rsid w:val="00810622"/>
    <w:rsid w:val="008110AD"/>
    <w:rsid w:val="00811235"/>
    <w:rsid w:val="008112EF"/>
    <w:rsid w:val="00812F3E"/>
    <w:rsid w:val="00812F8B"/>
    <w:rsid w:val="00814C1F"/>
    <w:rsid w:val="00815E9F"/>
    <w:rsid w:val="0081658B"/>
    <w:rsid w:val="00816AAE"/>
    <w:rsid w:val="008170E5"/>
    <w:rsid w:val="00817550"/>
    <w:rsid w:val="00820166"/>
    <w:rsid w:val="00820333"/>
    <w:rsid w:val="00820C4E"/>
    <w:rsid w:val="00821740"/>
    <w:rsid w:val="008224FD"/>
    <w:rsid w:val="00822BE1"/>
    <w:rsid w:val="00822C04"/>
    <w:rsid w:val="0082367A"/>
    <w:rsid w:val="0082374E"/>
    <w:rsid w:val="008259CF"/>
    <w:rsid w:val="00825CBF"/>
    <w:rsid w:val="008263D1"/>
    <w:rsid w:val="008265BB"/>
    <w:rsid w:val="008266B0"/>
    <w:rsid w:val="008267BC"/>
    <w:rsid w:val="00830247"/>
    <w:rsid w:val="00830AEE"/>
    <w:rsid w:val="00830BF4"/>
    <w:rsid w:val="008314E2"/>
    <w:rsid w:val="00831C9B"/>
    <w:rsid w:val="00831E9D"/>
    <w:rsid w:val="00832003"/>
    <w:rsid w:val="0083361A"/>
    <w:rsid w:val="00833C25"/>
    <w:rsid w:val="008340A2"/>
    <w:rsid w:val="00834712"/>
    <w:rsid w:val="00834AD6"/>
    <w:rsid w:val="0083542D"/>
    <w:rsid w:val="00835A2A"/>
    <w:rsid w:val="00836585"/>
    <w:rsid w:val="00836B7F"/>
    <w:rsid w:val="00840E2A"/>
    <w:rsid w:val="00841495"/>
    <w:rsid w:val="0084197E"/>
    <w:rsid w:val="0084298E"/>
    <w:rsid w:val="00842F22"/>
    <w:rsid w:val="00843384"/>
    <w:rsid w:val="008435F8"/>
    <w:rsid w:val="00843B61"/>
    <w:rsid w:val="0084522E"/>
    <w:rsid w:val="00845BC2"/>
    <w:rsid w:val="00845E34"/>
    <w:rsid w:val="00845EBF"/>
    <w:rsid w:val="00846893"/>
    <w:rsid w:val="00847656"/>
    <w:rsid w:val="00850323"/>
    <w:rsid w:val="008504BB"/>
    <w:rsid w:val="00850F8F"/>
    <w:rsid w:val="00851920"/>
    <w:rsid w:val="0085196E"/>
    <w:rsid w:val="00852379"/>
    <w:rsid w:val="0085247E"/>
    <w:rsid w:val="0085337F"/>
    <w:rsid w:val="008537FA"/>
    <w:rsid w:val="00853AF8"/>
    <w:rsid w:val="00854DFB"/>
    <w:rsid w:val="008550BF"/>
    <w:rsid w:val="008552F5"/>
    <w:rsid w:val="00855B6D"/>
    <w:rsid w:val="00855F1E"/>
    <w:rsid w:val="00856016"/>
    <w:rsid w:val="008561ED"/>
    <w:rsid w:val="0085760A"/>
    <w:rsid w:val="0085799C"/>
    <w:rsid w:val="00857E5F"/>
    <w:rsid w:val="00860293"/>
    <w:rsid w:val="00860437"/>
    <w:rsid w:val="00860751"/>
    <w:rsid w:val="00861C8D"/>
    <w:rsid w:val="00861DC4"/>
    <w:rsid w:val="00862A0B"/>
    <w:rsid w:val="00862AF4"/>
    <w:rsid w:val="00862C62"/>
    <w:rsid w:val="00862E5A"/>
    <w:rsid w:val="0086504C"/>
    <w:rsid w:val="008652BE"/>
    <w:rsid w:val="008653D6"/>
    <w:rsid w:val="008655E6"/>
    <w:rsid w:val="0086623B"/>
    <w:rsid w:val="008669D0"/>
    <w:rsid w:val="00866A11"/>
    <w:rsid w:val="00866A52"/>
    <w:rsid w:val="00866BB8"/>
    <w:rsid w:val="00866C32"/>
    <w:rsid w:val="00866C38"/>
    <w:rsid w:val="00870256"/>
    <w:rsid w:val="0087304E"/>
    <w:rsid w:val="0087478C"/>
    <w:rsid w:val="00874F4E"/>
    <w:rsid w:val="00875099"/>
    <w:rsid w:val="00875A3E"/>
    <w:rsid w:val="00876597"/>
    <w:rsid w:val="0087685A"/>
    <w:rsid w:val="0087762E"/>
    <w:rsid w:val="008807FB"/>
    <w:rsid w:val="00880B39"/>
    <w:rsid w:val="00881AF6"/>
    <w:rsid w:val="00881F83"/>
    <w:rsid w:val="00882476"/>
    <w:rsid w:val="00883C85"/>
    <w:rsid w:val="00883DED"/>
    <w:rsid w:val="00884A1E"/>
    <w:rsid w:val="00885765"/>
    <w:rsid w:val="00885F32"/>
    <w:rsid w:val="00886F6F"/>
    <w:rsid w:val="0088784F"/>
    <w:rsid w:val="0089032D"/>
    <w:rsid w:val="00890CBC"/>
    <w:rsid w:val="00890E84"/>
    <w:rsid w:val="00890FAE"/>
    <w:rsid w:val="0089161D"/>
    <w:rsid w:val="0089206F"/>
    <w:rsid w:val="00893D1D"/>
    <w:rsid w:val="00894743"/>
    <w:rsid w:val="00894814"/>
    <w:rsid w:val="00894A7D"/>
    <w:rsid w:val="00896304"/>
    <w:rsid w:val="008970C0"/>
    <w:rsid w:val="00897C61"/>
    <w:rsid w:val="00897E95"/>
    <w:rsid w:val="008A0377"/>
    <w:rsid w:val="008A051C"/>
    <w:rsid w:val="008A10A5"/>
    <w:rsid w:val="008A10CB"/>
    <w:rsid w:val="008A1865"/>
    <w:rsid w:val="008A2611"/>
    <w:rsid w:val="008A2658"/>
    <w:rsid w:val="008A282B"/>
    <w:rsid w:val="008A2F46"/>
    <w:rsid w:val="008A40EA"/>
    <w:rsid w:val="008A42DD"/>
    <w:rsid w:val="008A4F8B"/>
    <w:rsid w:val="008A51E9"/>
    <w:rsid w:val="008A574C"/>
    <w:rsid w:val="008A5DA0"/>
    <w:rsid w:val="008A6DE8"/>
    <w:rsid w:val="008A7A0A"/>
    <w:rsid w:val="008A7C34"/>
    <w:rsid w:val="008B1AD5"/>
    <w:rsid w:val="008B1C77"/>
    <w:rsid w:val="008B1E69"/>
    <w:rsid w:val="008B2047"/>
    <w:rsid w:val="008B34C3"/>
    <w:rsid w:val="008B4493"/>
    <w:rsid w:val="008B5813"/>
    <w:rsid w:val="008B6A96"/>
    <w:rsid w:val="008B6EA7"/>
    <w:rsid w:val="008B77FB"/>
    <w:rsid w:val="008B7CCF"/>
    <w:rsid w:val="008C0455"/>
    <w:rsid w:val="008C0753"/>
    <w:rsid w:val="008C0BCF"/>
    <w:rsid w:val="008C1005"/>
    <w:rsid w:val="008C1E78"/>
    <w:rsid w:val="008C28CD"/>
    <w:rsid w:val="008C3194"/>
    <w:rsid w:val="008C33B5"/>
    <w:rsid w:val="008C34A5"/>
    <w:rsid w:val="008C35CA"/>
    <w:rsid w:val="008C3A35"/>
    <w:rsid w:val="008C4B0B"/>
    <w:rsid w:val="008C4F17"/>
    <w:rsid w:val="008C7FFC"/>
    <w:rsid w:val="008D02AC"/>
    <w:rsid w:val="008D0442"/>
    <w:rsid w:val="008D149C"/>
    <w:rsid w:val="008D1C66"/>
    <w:rsid w:val="008D2FF9"/>
    <w:rsid w:val="008D3928"/>
    <w:rsid w:val="008D3AF4"/>
    <w:rsid w:val="008D3B57"/>
    <w:rsid w:val="008D54D6"/>
    <w:rsid w:val="008D5A6D"/>
    <w:rsid w:val="008D76E8"/>
    <w:rsid w:val="008D78F6"/>
    <w:rsid w:val="008D7C37"/>
    <w:rsid w:val="008E0A2B"/>
    <w:rsid w:val="008E27CE"/>
    <w:rsid w:val="008E29FD"/>
    <w:rsid w:val="008E4756"/>
    <w:rsid w:val="008E5448"/>
    <w:rsid w:val="008E588A"/>
    <w:rsid w:val="008E6FE0"/>
    <w:rsid w:val="008E753F"/>
    <w:rsid w:val="008E7B91"/>
    <w:rsid w:val="008F0280"/>
    <w:rsid w:val="008F083B"/>
    <w:rsid w:val="008F0CBE"/>
    <w:rsid w:val="008F0EDF"/>
    <w:rsid w:val="008F1AF6"/>
    <w:rsid w:val="008F1D7D"/>
    <w:rsid w:val="008F1EE7"/>
    <w:rsid w:val="008F236B"/>
    <w:rsid w:val="008F32D9"/>
    <w:rsid w:val="008F3312"/>
    <w:rsid w:val="008F35AC"/>
    <w:rsid w:val="008F3715"/>
    <w:rsid w:val="008F4288"/>
    <w:rsid w:val="008F4546"/>
    <w:rsid w:val="008F4568"/>
    <w:rsid w:val="008F4AEA"/>
    <w:rsid w:val="008F556B"/>
    <w:rsid w:val="008F5751"/>
    <w:rsid w:val="008F643B"/>
    <w:rsid w:val="008F646E"/>
    <w:rsid w:val="008F6F94"/>
    <w:rsid w:val="008F774E"/>
    <w:rsid w:val="008F7D70"/>
    <w:rsid w:val="0090156B"/>
    <w:rsid w:val="009015DA"/>
    <w:rsid w:val="009021B9"/>
    <w:rsid w:val="0090229F"/>
    <w:rsid w:val="00902800"/>
    <w:rsid w:val="009035BD"/>
    <w:rsid w:val="00903A03"/>
    <w:rsid w:val="00904333"/>
    <w:rsid w:val="00904C9F"/>
    <w:rsid w:val="00905252"/>
    <w:rsid w:val="00906233"/>
    <w:rsid w:val="00906255"/>
    <w:rsid w:val="009079A5"/>
    <w:rsid w:val="00907A71"/>
    <w:rsid w:val="00907B46"/>
    <w:rsid w:val="00907CA5"/>
    <w:rsid w:val="00911697"/>
    <w:rsid w:val="0091173D"/>
    <w:rsid w:val="00911AFA"/>
    <w:rsid w:val="00911BCE"/>
    <w:rsid w:val="00913061"/>
    <w:rsid w:val="00913EDF"/>
    <w:rsid w:val="00915B65"/>
    <w:rsid w:val="00915FC3"/>
    <w:rsid w:val="0091687B"/>
    <w:rsid w:val="00916FEB"/>
    <w:rsid w:val="00917585"/>
    <w:rsid w:val="00917944"/>
    <w:rsid w:val="00917E46"/>
    <w:rsid w:val="00920447"/>
    <w:rsid w:val="00920932"/>
    <w:rsid w:val="009214C3"/>
    <w:rsid w:val="00921A9A"/>
    <w:rsid w:val="00922CA3"/>
    <w:rsid w:val="00923318"/>
    <w:rsid w:val="009245DA"/>
    <w:rsid w:val="0092467F"/>
    <w:rsid w:val="00924EC6"/>
    <w:rsid w:val="00925D05"/>
    <w:rsid w:val="00926973"/>
    <w:rsid w:val="00926E73"/>
    <w:rsid w:val="00926EDA"/>
    <w:rsid w:val="0092735D"/>
    <w:rsid w:val="0092742F"/>
    <w:rsid w:val="00927D43"/>
    <w:rsid w:val="009300BF"/>
    <w:rsid w:val="0093013D"/>
    <w:rsid w:val="0093055D"/>
    <w:rsid w:val="00930AB0"/>
    <w:rsid w:val="00931078"/>
    <w:rsid w:val="009313F6"/>
    <w:rsid w:val="00931BF0"/>
    <w:rsid w:val="00932D40"/>
    <w:rsid w:val="0093477F"/>
    <w:rsid w:val="0093581B"/>
    <w:rsid w:val="00935A29"/>
    <w:rsid w:val="00935EA7"/>
    <w:rsid w:val="00935F99"/>
    <w:rsid w:val="00936BAE"/>
    <w:rsid w:val="009400C3"/>
    <w:rsid w:val="00940552"/>
    <w:rsid w:val="009405E6"/>
    <w:rsid w:val="0094118E"/>
    <w:rsid w:val="009411BB"/>
    <w:rsid w:val="00941328"/>
    <w:rsid w:val="00941DC9"/>
    <w:rsid w:val="00941E1C"/>
    <w:rsid w:val="00942065"/>
    <w:rsid w:val="0094283D"/>
    <w:rsid w:val="00942CD6"/>
    <w:rsid w:val="0094324B"/>
    <w:rsid w:val="009450F2"/>
    <w:rsid w:val="009452EE"/>
    <w:rsid w:val="00946A2D"/>
    <w:rsid w:val="00946B59"/>
    <w:rsid w:val="00946EC6"/>
    <w:rsid w:val="00947301"/>
    <w:rsid w:val="00947424"/>
    <w:rsid w:val="00947F6D"/>
    <w:rsid w:val="00950312"/>
    <w:rsid w:val="00950327"/>
    <w:rsid w:val="00950B55"/>
    <w:rsid w:val="009510C0"/>
    <w:rsid w:val="00951F02"/>
    <w:rsid w:val="00953782"/>
    <w:rsid w:val="00953941"/>
    <w:rsid w:val="00953B42"/>
    <w:rsid w:val="00954A95"/>
    <w:rsid w:val="00955579"/>
    <w:rsid w:val="00955AC2"/>
    <w:rsid w:val="00955DF9"/>
    <w:rsid w:val="009563FE"/>
    <w:rsid w:val="0096029D"/>
    <w:rsid w:val="009607C3"/>
    <w:rsid w:val="00960A57"/>
    <w:rsid w:val="00960FBA"/>
    <w:rsid w:val="00960FBC"/>
    <w:rsid w:val="009618D2"/>
    <w:rsid w:val="00961DE2"/>
    <w:rsid w:val="00962134"/>
    <w:rsid w:val="00962DBB"/>
    <w:rsid w:val="00963067"/>
    <w:rsid w:val="00963B42"/>
    <w:rsid w:val="00963BC2"/>
    <w:rsid w:val="00963D8E"/>
    <w:rsid w:val="00963FDF"/>
    <w:rsid w:val="009651A3"/>
    <w:rsid w:val="009654D9"/>
    <w:rsid w:val="0096647A"/>
    <w:rsid w:val="009665BF"/>
    <w:rsid w:val="00966D99"/>
    <w:rsid w:val="009672E5"/>
    <w:rsid w:val="0096771A"/>
    <w:rsid w:val="009704D3"/>
    <w:rsid w:val="0097052D"/>
    <w:rsid w:val="00971099"/>
    <w:rsid w:val="009720BE"/>
    <w:rsid w:val="00972C42"/>
    <w:rsid w:val="0097349A"/>
    <w:rsid w:val="00973CAB"/>
    <w:rsid w:val="00974782"/>
    <w:rsid w:val="00974B53"/>
    <w:rsid w:val="009750FC"/>
    <w:rsid w:val="009764B5"/>
    <w:rsid w:val="009818D7"/>
    <w:rsid w:val="00981983"/>
    <w:rsid w:val="00981D8B"/>
    <w:rsid w:val="00981FDE"/>
    <w:rsid w:val="009835E9"/>
    <w:rsid w:val="0098470F"/>
    <w:rsid w:val="0098591F"/>
    <w:rsid w:val="009876BF"/>
    <w:rsid w:val="00990711"/>
    <w:rsid w:val="00990CDC"/>
    <w:rsid w:val="00990DE4"/>
    <w:rsid w:val="00990F75"/>
    <w:rsid w:val="0099254D"/>
    <w:rsid w:val="00992649"/>
    <w:rsid w:val="0099294D"/>
    <w:rsid w:val="00992EF9"/>
    <w:rsid w:val="0099307E"/>
    <w:rsid w:val="00993CA0"/>
    <w:rsid w:val="00994072"/>
    <w:rsid w:val="00995A4E"/>
    <w:rsid w:val="00995AAC"/>
    <w:rsid w:val="009961C2"/>
    <w:rsid w:val="0099693A"/>
    <w:rsid w:val="009978C9"/>
    <w:rsid w:val="009A1E16"/>
    <w:rsid w:val="009A2400"/>
    <w:rsid w:val="009A2853"/>
    <w:rsid w:val="009A3D31"/>
    <w:rsid w:val="009A3F38"/>
    <w:rsid w:val="009A436F"/>
    <w:rsid w:val="009A4B51"/>
    <w:rsid w:val="009A4ED8"/>
    <w:rsid w:val="009A5375"/>
    <w:rsid w:val="009A5DFC"/>
    <w:rsid w:val="009A6378"/>
    <w:rsid w:val="009A658B"/>
    <w:rsid w:val="009A65CB"/>
    <w:rsid w:val="009A66CD"/>
    <w:rsid w:val="009A678B"/>
    <w:rsid w:val="009A723F"/>
    <w:rsid w:val="009A74C8"/>
    <w:rsid w:val="009A7BF7"/>
    <w:rsid w:val="009B019C"/>
    <w:rsid w:val="009B0204"/>
    <w:rsid w:val="009B114B"/>
    <w:rsid w:val="009B148D"/>
    <w:rsid w:val="009B174D"/>
    <w:rsid w:val="009B176E"/>
    <w:rsid w:val="009B276E"/>
    <w:rsid w:val="009B2C0D"/>
    <w:rsid w:val="009B3275"/>
    <w:rsid w:val="009B34A8"/>
    <w:rsid w:val="009B35F7"/>
    <w:rsid w:val="009B41B8"/>
    <w:rsid w:val="009B4B51"/>
    <w:rsid w:val="009B4E4F"/>
    <w:rsid w:val="009B627C"/>
    <w:rsid w:val="009B74F6"/>
    <w:rsid w:val="009B75AB"/>
    <w:rsid w:val="009B7D53"/>
    <w:rsid w:val="009C0102"/>
    <w:rsid w:val="009C03A1"/>
    <w:rsid w:val="009C0B29"/>
    <w:rsid w:val="009C1D53"/>
    <w:rsid w:val="009C228C"/>
    <w:rsid w:val="009C29F4"/>
    <w:rsid w:val="009C3C26"/>
    <w:rsid w:val="009C4022"/>
    <w:rsid w:val="009C45D4"/>
    <w:rsid w:val="009C4AC1"/>
    <w:rsid w:val="009C556C"/>
    <w:rsid w:val="009C5B7C"/>
    <w:rsid w:val="009C5D20"/>
    <w:rsid w:val="009C75A0"/>
    <w:rsid w:val="009C782C"/>
    <w:rsid w:val="009C7E9D"/>
    <w:rsid w:val="009D0F8E"/>
    <w:rsid w:val="009D22AC"/>
    <w:rsid w:val="009D2477"/>
    <w:rsid w:val="009D264A"/>
    <w:rsid w:val="009D2C5C"/>
    <w:rsid w:val="009D33CC"/>
    <w:rsid w:val="009D3E66"/>
    <w:rsid w:val="009D3FC8"/>
    <w:rsid w:val="009D6904"/>
    <w:rsid w:val="009D6A4B"/>
    <w:rsid w:val="009D6D97"/>
    <w:rsid w:val="009D73FE"/>
    <w:rsid w:val="009D7653"/>
    <w:rsid w:val="009E05D2"/>
    <w:rsid w:val="009E0BE6"/>
    <w:rsid w:val="009E0ECC"/>
    <w:rsid w:val="009E12D9"/>
    <w:rsid w:val="009E1F01"/>
    <w:rsid w:val="009E3D90"/>
    <w:rsid w:val="009E638B"/>
    <w:rsid w:val="009E6E93"/>
    <w:rsid w:val="009E7D36"/>
    <w:rsid w:val="009F0745"/>
    <w:rsid w:val="009F10A8"/>
    <w:rsid w:val="009F1411"/>
    <w:rsid w:val="009F2142"/>
    <w:rsid w:val="009F2A7F"/>
    <w:rsid w:val="009F2BC0"/>
    <w:rsid w:val="009F34E1"/>
    <w:rsid w:val="009F39DE"/>
    <w:rsid w:val="009F3E4F"/>
    <w:rsid w:val="009F5311"/>
    <w:rsid w:val="00A00189"/>
    <w:rsid w:val="00A011E6"/>
    <w:rsid w:val="00A01FA5"/>
    <w:rsid w:val="00A0224A"/>
    <w:rsid w:val="00A024DB"/>
    <w:rsid w:val="00A028F1"/>
    <w:rsid w:val="00A0294F"/>
    <w:rsid w:val="00A02DC1"/>
    <w:rsid w:val="00A03199"/>
    <w:rsid w:val="00A03A16"/>
    <w:rsid w:val="00A05079"/>
    <w:rsid w:val="00A05B8C"/>
    <w:rsid w:val="00A05D99"/>
    <w:rsid w:val="00A06CD0"/>
    <w:rsid w:val="00A10440"/>
    <w:rsid w:val="00A11F68"/>
    <w:rsid w:val="00A120D0"/>
    <w:rsid w:val="00A12B2E"/>
    <w:rsid w:val="00A12DB2"/>
    <w:rsid w:val="00A158FA"/>
    <w:rsid w:val="00A15CD5"/>
    <w:rsid w:val="00A16C77"/>
    <w:rsid w:val="00A173AC"/>
    <w:rsid w:val="00A17C71"/>
    <w:rsid w:val="00A201C7"/>
    <w:rsid w:val="00A20DE5"/>
    <w:rsid w:val="00A2132C"/>
    <w:rsid w:val="00A21676"/>
    <w:rsid w:val="00A22289"/>
    <w:rsid w:val="00A23CA3"/>
    <w:rsid w:val="00A241FD"/>
    <w:rsid w:val="00A24312"/>
    <w:rsid w:val="00A249BD"/>
    <w:rsid w:val="00A24C66"/>
    <w:rsid w:val="00A253E2"/>
    <w:rsid w:val="00A25407"/>
    <w:rsid w:val="00A25663"/>
    <w:rsid w:val="00A25A5D"/>
    <w:rsid w:val="00A25B16"/>
    <w:rsid w:val="00A25CE9"/>
    <w:rsid w:val="00A266F3"/>
    <w:rsid w:val="00A26DBC"/>
    <w:rsid w:val="00A27105"/>
    <w:rsid w:val="00A273F8"/>
    <w:rsid w:val="00A276F6"/>
    <w:rsid w:val="00A27E1E"/>
    <w:rsid w:val="00A30432"/>
    <w:rsid w:val="00A304EF"/>
    <w:rsid w:val="00A306F0"/>
    <w:rsid w:val="00A307C5"/>
    <w:rsid w:val="00A309C6"/>
    <w:rsid w:val="00A30F6F"/>
    <w:rsid w:val="00A31D19"/>
    <w:rsid w:val="00A31F1A"/>
    <w:rsid w:val="00A32A1D"/>
    <w:rsid w:val="00A32F21"/>
    <w:rsid w:val="00A331C1"/>
    <w:rsid w:val="00A36271"/>
    <w:rsid w:val="00A36AEE"/>
    <w:rsid w:val="00A373B1"/>
    <w:rsid w:val="00A406BF"/>
    <w:rsid w:val="00A412E8"/>
    <w:rsid w:val="00A4358A"/>
    <w:rsid w:val="00A4437E"/>
    <w:rsid w:val="00A45453"/>
    <w:rsid w:val="00A459EE"/>
    <w:rsid w:val="00A45F37"/>
    <w:rsid w:val="00A4615A"/>
    <w:rsid w:val="00A46237"/>
    <w:rsid w:val="00A46BA7"/>
    <w:rsid w:val="00A46EB9"/>
    <w:rsid w:val="00A46F5A"/>
    <w:rsid w:val="00A4767B"/>
    <w:rsid w:val="00A476A9"/>
    <w:rsid w:val="00A47988"/>
    <w:rsid w:val="00A47ED1"/>
    <w:rsid w:val="00A47FB0"/>
    <w:rsid w:val="00A505D6"/>
    <w:rsid w:val="00A51250"/>
    <w:rsid w:val="00A51BC3"/>
    <w:rsid w:val="00A52702"/>
    <w:rsid w:val="00A52DB8"/>
    <w:rsid w:val="00A536D3"/>
    <w:rsid w:val="00A54431"/>
    <w:rsid w:val="00A5473C"/>
    <w:rsid w:val="00A55007"/>
    <w:rsid w:val="00A550A4"/>
    <w:rsid w:val="00A551DC"/>
    <w:rsid w:val="00A55511"/>
    <w:rsid w:val="00A55963"/>
    <w:rsid w:val="00A55A27"/>
    <w:rsid w:val="00A55E06"/>
    <w:rsid w:val="00A560A3"/>
    <w:rsid w:val="00A61FD4"/>
    <w:rsid w:val="00A62065"/>
    <w:rsid w:val="00A62AB7"/>
    <w:rsid w:val="00A62C9B"/>
    <w:rsid w:val="00A63011"/>
    <w:rsid w:val="00A638B3"/>
    <w:rsid w:val="00A64542"/>
    <w:rsid w:val="00A6482A"/>
    <w:rsid w:val="00A64D34"/>
    <w:rsid w:val="00A65ED5"/>
    <w:rsid w:val="00A6634B"/>
    <w:rsid w:val="00A66405"/>
    <w:rsid w:val="00A67748"/>
    <w:rsid w:val="00A67999"/>
    <w:rsid w:val="00A67BE4"/>
    <w:rsid w:val="00A7088B"/>
    <w:rsid w:val="00A709B2"/>
    <w:rsid w:val="00A70E98"/>
    <w:rsid w:val="00A71465"/>
    <w:rsid w:val="00A717A4"/>
    <w:rsid w:val="00A71D32"/>
    <w:rsid w:val="00A71FB7"/>
    <w:rsid w:val="00A7203B"/>
    <w:rsid w:val="00A7399D"/>
    <w:rsid w:val="00A7640D"/>
    <w:rsid w:val="00A7644E"/>
    <w:rsid w:val="00A769D9"/>
    <w:rsid w:val="00A8037B"/>
    <w:rsid w:val="00A80FD8"/>
    <w:rsid w:val="00A837DB"/>
    <w:rsid w:val="00A83872"/>
    <w:rsid w:val="00A84557"/>
    <w:rsid w:val="00A84F33"/>
    <w:rsid w:val="00A856AD"/>
    <w:rsid w:val="00A85746"/>
    <w:rsid w:val="00A86CA1"/>
    <w:rsid w:val="00A87D5F"/>
    <w:rsid w:val="00A87DC8"/>
    <w:rsid w:val="00A904B2"/>
    <w:rsid w:val="00A909DB"/>
    <w:rsid w:val="00A91AEA"/>
    <w:rsid w:val="00A91EF0"/>
    <w:rsid w:val="00A92826"/>
    <w:rsid w:val="00A93050"/>
    <w:rsid w:val="00A9318C"/>
    <w:rsid w:val="00A95D34"/>
    <w:rsid w:val="00A95DDE"/>
    <w:rsid w:val="00A964D1"/>
    <w:rsid w:val="00A969D6"/>
    <w:rsid w:val="00A96F99"/>
    <w:rsid w:val="00A974C5"/>
    <w:rsid w:val="00AA0189"/>
    <w:rsid w:val="00AA10A3"/>
    <w:rsid w:val="00AA1EFE"/>
    <w:rsid w:val="00AA2EDA"/>
    <w:rsid w:val="00AA5B01"/>
    <w:rsid w:val="00AA7BA0"/>
    <w:rsid w:val="00AB05AF"/>
    <w:rsid w:val="00AB209A"/>
    <w:rsid w:val="00AB2E40"/>
    <w:rsid w:val="00AB3484"/>
    <w:rsid w:val="00AB4346"/>
    <w:rsid w:val="00AB46D9"/>
    <w:rsid w:val="00AB4C9E"/>
    <w:rsid w:val="00AB4CC8"/>
    <w:rsid w:val="00AB50DE"/>
    <w:rsid w:val="00AB543E"/>
    <w:rsid w:val="00AB5CB5"/>
    <w:rsid w:val="00AB5E6C"/>
    <w:rsid w:val="00AB6075"/>
    <w:rsid w:val="00AB66B3"/>
    <w:rsid w:val="00AB6901"/>
    <w:rsid w:val="00AB74A4"/>
    <w:rsid w:val="00AB7550"/>
    <w:rsid w:val="00AB7CCE"/>
    <w:rsid w:val="00AC06AD"/>
    <w:rsid w:val="00AC0A01"/>
    <w:rsid w:val="00AC0ECE"/>
    <w:rsid w:val="00AC1489"/>
    <w:rsid w:val="00AC17FD"/>
    <w:rsid w:val="00AC2D74"/>
    <w:rsid w:val="00AC2DEB"/>
    <w:rsid w:val="00AC38C9"/>
    <w:rsid w:val="00AC38D1"/>
    <w:rsid w:val="00AC3936"/>
    <w:rsid w:val="00AC3B12"/>
    <w:rsid w:val="00AC404A"/>
    <w:rsid w:val="00AC461C"/>
    <w:rsid w:val="00AC588D"/>
    <w:rsid w:val="00AC6D01"/>
    <w:rsid w:val="00AC7559"/>
    <w:rsid w:val="00AC76B6"/>
    <w:rsid w:val="00AD0072"/>
    <w:rsid w:val="00AD0164"/>
    <w:rsid w:val="00AD065B"/>
    <w:rsid w:val="00AD0739"/>
    <w:rsid w:val="00AD0E08"/>
    <w:rsid w:val="00AD1435"/>
    <w:rsid w:val="00AD37D4"/>
    <w:rsid w:val="00AD4985"/>
    <w:rsid w:val="00AD4986"/>
    <w:rsid w:val="00AD4B82"/>
    <w:rsid w:val="00AD5501"/>
    <w:rsid w:val="00AD5998"/>
    <w:rsid w:val="00AD5F0C"/>
    <w:rsid w:val="00AD5F50"/>
    <w:rsid w:val="00AD6933"/>
    <w:rsid w:val="00AD6DDA"/>
    <w:rsid w:val="00AD7077"/>
    <w:rsid w:val="00AD70C0"/>
    <w:rsid w:val="00AE05B0"/>
    <w:rsid w:val="00AE06C2"/>
    <w:rsid w:val="00AE2553"/>
    <w:rsid w:val="00AE2703"/>
    <w:rsid w:val="00AE2DD4"/>
    <w:rsid w:val="00AE2FC6"/>
    <w:rsid w:val="00AE305E"/>
    <w:rsid w:val="00AE33ED"/>
    <w:rsid w:val="00AE3693"/>
    <w:rsid w:val="00AE4396"/>
    <w:rsid w:val="00AE4466"/>
    <w:rsid w:val="00AE44BA"/>
    <w:rsid w:val="00AE4E19"/>
    <w:rsid w:val="00AE50D4"/>
    <w:rsid w:val="00AE6E26"/>
    <w:rsid w:val="00AE6FB6"/>
    <w:rsid w:val="00AE72D8"/>
    <w:rsid w:val="00AE7742"/>
    <w:rsid w:val="00AF002F"/>
    <w:rsid w:val="00AF06CE"/>
    <w:rsid w:val="00AF0F7E"/>
    <w:rsid w:val="00AF2005"/>
    <w:rsid w:val="00AF3218"/>
    <w:rsid w:val="00AF3A41"/>
    <w:rsid w:val="00AF3C5A"/>
    <w:rsid w:val="00AF3C73"/>
    <w:rsid w:val="00AF3E43"/>
    <w:rsid w:val="00AF5692"/>
    <w:rsid w:val="00AF5C70"/>
    <w:rsid w:val="00AF5F61"/>
    <w:rsid w:val="00AF62F5"/>
    <w:rsid w:val="00AF64BF"/>
    <w:rsid w:val="00AF7BCE"/>
    <w:rsid w:val="00B002CC"/>
    <w:rsid w:val="00B00FF1"/>
    <w:rsid w:val="00B01087"/>
    <w:rsid w:val="00B022E6"/>
    <w:rsid w:val="00B02D02"/>
    <w:rsid w:val="00B039A8"/>
    <w:rsid w:val="00B03C19"/>
    <w:rsid w:val="00B03E45"/>
    <w:rsid w:val="00B05108"/>
    <w:rsid w:val="00B05BC4"/>
    <w:rsid w:val="00B05BFC"/>
    <w:rsid w:val="00B06566"/>
    <w:rsid w:val="00B071F2"/>
    <w:rsid w:val="00B10056"/>
    <w:rsid w:val="00B1048A"/>
    <w:rsid w:val="00B107C0"/>
    <w:rsid w:val="00B11EA3"/>
    <w:rsid w:val="00B11FE3"/>
    <w:rsid w:val="00B12A91"/>
    <w:rsid w:val="00B12BE4"/>
    <w:rsid w:val="00B132E0"/>
    <w:rsid w:val="00B13566"/>
    <w:rsid w:val="00B15378"/>
    <w:rsid w:val="00B155DB"/>
    <w:rsid w:val="00B15EE0"/>
    <w:rsid w:val="00B163E6"/>
    <w:rsid w:val="00B16C32"/>
    <w:rsid w:val="00B174A7"/>
    <w:rsid w:val="00B17675"/>
    <w:rsid w:val="00B17893"/>
    <w:rsid w:val="00B20B6E"/>
    <w:rsid w:val="00B20B77"/>
    <w:rsid w:val="00B20C7E"/>
    <w:rsid w:val="00B21381"/>
    <w:rsid w:val="00B21922"/>
    <w:rsid w:val="00B21A21"/>
    <w:rsid w:val="00B21A46"/>
    <w:rsid w:val="00B22A46"/>
    <w:rsid w:val="00B23975"/>
    <w:rsid w:val="00B23AAF"/>
    <w:rsid w:val="00B245E3"/>
    <w:rsid w:val="00B24B3E"/>
    <w:rsid w:val="00B2526C"/>
    <w:rsid w:val="00B25F68"/>
    <w:rsid w:val="00B27931"/>
    <w:rsid w:val="00B30091"/>
    <w:rsid w:val="00B31094"/>
    <w:rsid w:val="00B31141"/>
    <w:rsid w:val="00B3142B"/>
    <w:rsid w:val="00B3189F"/>
    <w:rsid w:val="00B318BD"/>
    <w:rsid w:val="00B31D27"/>
    <w:rsid w:val="00B32FD1"/>
    <w:rsid w:val="00B331E8"/>
    <w:rsid w:val="00B358C1"/>
    <w:rsid w:val="00B35A15"/>
    <w:rsid w:val="00B35F65"/>
    <w:rsid w:val="00B360FC"/>
    <w:rsid w:val="00B372B9"/>
    <w:rsid w:val="00B40171"/>
    <w:rsid w:val="00B408A6"/>
    <w:rsid w:val="00B40CC2"/>
    <w:rsid w:val="00B420F8"/>
    <w:rsid w:val="00B4284D"/>
    <w:rsid w:val="00B42CF1"/>
    <w:rsid w:val="00B42FCA"/>
    <w:rsid w:val="00B43302"/>
    <w:rsid w:val="00B438DB"/>
    <w:rsid w:val="00B46857"/>
    <w:rsid w:val="00B46D6B"/>
    <w:rsid w:val="00B46F5A"/>
    <w:rsid w:val="00B4700E"/>
    <w:rsid w:val="00B478B2"/>
    <w:rsid w:val="00B47B7E"/>
    <w:rsid w:val="00B5061D"/>
    <w:rsid w:val="00B50DF0"/>
    <w:rsid w:val="00B51E10"/>
    <w:rsid w:val="00B5207B"/>
    <w:rsid w:val="00B536F3"/>
    <w:rsid w:val="00B53BAE"/>
    <w:rsid w:val="00B53F0E"/>
    <w:rsid w:val="00B540A2"/>
    <w:rsid w:val="00B543C6"/>
    <w:rsid w:val="00B56111"/>
    <w:rsid w:val="00B56265"/>
    <w:rsid w:val="00B5649E"/>
    <w:rsid w:val="00B5683F"/>
    <w:rsid w:val="00B56A89"/>
    <w:rsid w:val="00B57368"/>
    <w:rsid w:val="00B57A3E"/>
    <w:rsid w:val="00B60384"/>
    <w:rsid w:val="00B608B1"/>
    <w:rsid w:val="00B60C6F"/>
    <w:rsid w:val="00B60E49"/>
    <w:rsid w:val="00B6114C"/>
    <w:rsid w:val="00B61A47"/>
    <w:rsid w:val="00B63329"/>
    <w:rsid w:val="00B63F22"/>
    <w:rsid w:val="00B6400E"/>
    <w:rsid w:val="00B64057"/>
    <w:rsid w:val="00B6442B"/>
    <w:rsid w:val="00B64A3F"/>
    <w:rsid w:val="00B67147"/>
    <w:rsid w:val="00B7043C"/>
    <w:rsid w:val="00B7063C"/>
    <w:rsid w:val="00B70C75"/>
    <w:rsid w:val="00B724D0"/>
    <w:rsid w:val="00B72655"/>
    <w:rsid w:val="00B72879"/>
    <w:rsid w:val="00B72892"/>
    <w:rsid w:val="00B72956"/>
    <w:rsid w:val="00B7349B"/>
    <w:rsid w:val="00B73869"/>
    <w:rsid w:val="00B738DE"/>
    <w:rsid w:val="00B73989"/>
    <w:rsid w:val="00B73C4C"/>
    <w:rsid w:val="00B74F39"/>
    <w:rsid w:val="00B75710"/>
    <w:rsid w:val="00B7693D"/>
    <w:rsid w:val="00B76997"/>
    <w:rsid w:val="00B7714D"/>
    <w:rsid w:val="00B77C56"/>
    <w:rsid w:val="00B80412"/>
    <w:rsid w:val="00B80510"/>
    <w:rsid w:val="00B81BCE"/>
    <w:rsid w:val="00B81C10"/>
    <w:rsid w:val="00B81EF6"/>
    <w:rsid w:val="00B8322E"/>
    <w:rsid w:val="00B83234"/>
    <w:rsid w:val="00B8397F"/>
    <w:rsid w:val="00B85270"/>
    <w:rsid w:val="00B855E3"/>
    <w:rsid w:val="00B861D5"/>
    <w:rsid w:val="00B873B4"/>
    <w:rsid w:val="00B87D15"/>
    <w:rsid w:val="00B9074D"/>
    <w:rsid w:val="00B90845"/>
    <w:rsid w:val="00B914BB"/>
    <w:rsid w:val="00B918B6"/>
    <w:rsid w:val="00B92112"/>
    <w:rsid w:val="00B9261E"/>
    <w:rsid w:val="00B92749"/>
    <w:rsid w:val="00B92BA4"/>
    <w:rsid w:val="00B93A52"/>
    <w:rsid w:val="00B954CF"/>
    <w:rsid w:val="00B95CB5"/>
    <w:rsid w:val="00B96105"/>
    <w:rsid w:val="00B96BC2"/>
    <w:rsid w:val="00B976F9"/>
    <w:rsid w:val="00B979C4"/>
    <w:rsid w:val="00BA02C4"/>
    <w:rsid w:val="00BA0B1B"/>
    <w:rsid w:val="00BA0EF1"/>
    <w:rsid w:val="00BA1C33"/>
    <w:rsid w:val="00BA29E1"/>
    <w:rsid w:val="00BA2ACC"/>
    <w:rsid w:val="00BA2B2D"/>
    <w:rsid w:val="00BA2F95"/>
    <w:rsid w:val="00BA3106"/>
    <w:rsid w:val="00BA4492"/>
    <w:rsid w:val="00BA4539"/>
    <w:rsid w:val="00BA4A53"/>
    <w:rsid w:val="00BA4B0F"/>
    <w:rsid w:val="00BA4C16"/>
    <w:rsid w:val="00BA50E8"/>
    <w:rsid w:val="00BA62B8"/>
    <w:rsid w:val="00BA6897"/>
    <w:rsid w:val="00BA6BD5"/>
    <w:rsid w:val="00BA7DBF"/>
    <w:rsid w:val="00BA7E92"/>
    <w:rsid w:val="00BB1160"/>
    <w:rsid w:val="00BB1C2E"/>
    <w:rsid w:val="00BB2B63"/>
    <w:rsid w:val="00BB35C4"/>
    <w:rsid w:val="00BB3AD2"/>
    <w:rsid w:val="00BB438E"/>
    <w:rsid w:val="00BB4894"/>
    <w:rsid w:val="00BB4AED"/>
    <w:rsid w:val="00BB4D02"/>
    <w:rsid w:val="00BB5DD4"/>
    <w:rsid w:val="00BB73C3"/>
    <w:rsid w:val="00BB77AA"/>
    <w:rsid w:val="00BC1706"/>
    <w:rsid w:val="00BC2472"/>
    <w:rsid w:val="00BC2739"/>
    <w:rsid w:val="00BC333F"/>
    <w:rsid w:val="00BC3D51"/>
    <w:rsid w:val="00BC3D9F"/>
    <w:rsid w:val="00BC445E"/>
    <w:rsid w:val="00BC470C"/>
    <w:rsid w:val="00BC4768"/>
    <w:rsid w:val="00BC4871"/>
    <w:rsid w:val="00BC4DB2"/>
    <w:rsid w:val="00BC5290"/>
    <w:rsid w:val="00BC6206"/>
    <w:rsid w:val="00BC6926"/>
    <w:rsid w:val="00BC77E2"/>
    <w:rsid w:val="00BC793B"/>
    <w:rsid w:val="00BD0120"/>
    <w:rsid w:val="00BD023A"/>
    <w:rsid w:val="00BD1DBF"/>
    <w:rsid w:val="00BD380A"/>
    <w:rsid w:val="00BD4E68"/>
    <w:rsid w:val="00BD549F"/>
    <w:rsid w:val="00BD5C58"/>
    <w:rsid w:val="00BD5DBF"/>
    <w:rsid w:val="00BD6DE3"/>
    <w:rsid w:val="00BD70C2"/>
    <w:rsid w:val="00BD7335"/>
    <w:rsid w:val="00BD7654"/>
    <w:rsid w:val="00BD77A9"/>
    <w:rsid w:val="00BD786B"/>
    <w:rsid w:val="00BD7ABC"/>
    <w:rsid w:val="00BD7B03"/>
    <w:rsid w:val="00BE0871"/>
    <w:rsid w:val="00BE0D34"/>
    <w:rsid w:val="00BE2642"/>
    <w:rsid w:val="00BE2E04"/>
    <w:rsid w:val="00BE2FC6"/>
    <w:rsid w:val="00BE3777"/>
    <w:rsid w:val="00BE48E8"/>
    <w:rsid w:val="00BE5075"/>
    <w:rsid w:val="00BE56EA"/>
    <w:rsid w:val="00BE5901"/>
    <w:rsid w:val="00BE5EEA"/>
    <w:rsid w:val="00BE6908"/>
    <w:rsid w:val="00BE69F8"/>
    <w:rsid w:val="00BE6A90"/>
    <w:rsid w:val="00BE6C42"/>
    <w:rsid w:val="00BE7D88"/>
    <w:rsid w:val="00BF04E2"/>
    <w:rsid w:val="00BF04E3"/>
    <w:rsid w:val="00BF2003"/>
    <w:rsid w:val="00BF2112"/>
    <w:rsid w:val="00BF257E"/>
    <w:rsid w:val="00BF277C"/>
    <w:rsid w:val="00BF363D"/>
    <w:rsid w:val="00BF491C"/>
    <w:rsid w:val="00BF50D0"/>
    <w:rsid w:val="00BF5864"/>
    <w:rsid w:val="00BF7074"/>
    <w:rsid w:val="00C00295"/>
    <w:rsid w:val="00C01FE0"/>
    <w:rsid w:val="00C02248"/>
    <w:rsid w:val="00C03C3B"/>
    <w:rsid w:val="00C03F35"/>
    <w:rsid w:val="00C05650"/>
    <w:rsid w:val="00C05FD8"/>
    <w:rsid w:val="00C061CD"/>
    <w:rsid w:val="00C065DC"/>
    <w:rsid w:val="00C068BF"/>
    <w:rsid w:val="00C06ACF"/>
    <w:rsid w:val="00C0750D"/>
    <w:rsid w:val="00C1076D"/>
    <w:rsid w:val="00C10786"/>
    <w:rsid w:val="00C109A7"/>
    <w:rsid w:val="00C10E30"/>
    <w:rsid w:val="00C110AE"/>
    <w:rsid w:val="00C1121F"/>
    <w:rsid w:val="00C11FAB"/>
    <w:rsid w:val="00C14E59"/>
    <w:rsid w:val="00C16E88"/>
    <w:rsid w:val="00C17DD3"/>
    <w:rsid w:val="00C20131"/>
    <w:rsid w:val="00C2122D"/>
    <w:rsid w:val="00C21A88"/>
    <w:rsid w:val="00C21DBD"/>
    <w:rsid w:val="00C21E49"/>
    <w:rsid w:val="00C21E60"/>
    <w:rsid w:val="00C21F9A"/>
    <w:rsid w:val="00C21FCA"/>
    <w:rsid w:val="00C22298"/>
    <w:rsid w:val="00C2261E"/>
    <w:rsid w:val="00C229C1"/>
    <w:rsid w:val="00C23A25"/>
    <w:rsid w:val="00C242CF"/>
    <w:rsid w:val="00C2466A"/>
    <w:rsid w:val="00C2519E"/>
    <w:rsid w:val="00C25C43"/>
    <w:rsid w:val="00C272F8"/>
    <w:rsid w:val="00C27635"/>
    <w:rsid w:val="00C27B58"/>
    <w:rsid w:val="00C27CAD"/>
    <w:rsid w:val="00C313BE"/>
    <w:rsid w:val="00C3163C"/>
    <w:rsid w:val="00C31756"/>
    <w:rsid w:val="00C31CE5"/>
    <w:rsid w:val="00C32E72"/>
    <w:rsid w:val="00C33260"/>
    <w:rsid w:val="00C33362"/>
    <w:rsid w:val="00C3375D"/>
    <w:rsid w:val="00C33779"/>
    <w:rsid w:val="00C33A93"/>
    <w:rsid w:val="00C33BE8"/>
    <w:rsid w:val="00C349B1"/>
    <w:rsid w:val="00C351E9"/>
    <w:rsid w:val="00C357D3"/>
    <w:rsid w:val="00C35E0E"/>
    <w:rsid w:val="00C35EA1"/>
    <w:rsid w:val="00C367FE"/>
    <w:rsid w:val="00C369AE"/>
    <w:rsid w:val="00C36EED"/>
    <w:rsid w:val="00C371B1"/>
    <w:rsid w:val="00C37792"/>
    <w:rsid w:val="00C37B8F"/>
    <w:rsid w:val="00C40205"/>
    <w:rsid w:val="00C4066D"/>
    <w:rsid w:val="00C40D66"/>
    <w:rsid w:val="00C41646"/>
    <w:rsid w:val="00C416AA"/>
    <w:rsid w:val="00C4236B"/>
    <w:rsid w:val="00C432BB"/>
    <w:rsid w:val="00C4343E"/>
    <w:rsid w:val="00C43489"/>
    <w:rsid w:val="00C443EF"/>
    <w:rsid w:val="00C44570"/>
    <w:rsid w:val="00C452E2"/>
    <w:rsid w:val="00C457B7"/>
    <w:rsid w:val="00C46451"/>
    <w:rsid w:val="00C465EE"/>
    <w:rsid w:val="00C468BD"/>
    <w:rsid w:val="00C469C6"/>
    <w:rsid w:val="00C47234"/>
    <w:rsid w:val="00C502ED"/>
    <w:rsid w:val="00C50483"/>
    <w:rsid w:val="00C505CD"/>
    <w:rsid w:val="00C509A3"/>
    <w:rsid w:val="00C513FE"/>
    <w:rsid w:val="00C5168E"/>
    <w:rsid w:val="00C5193B"/>
    <w:rsid w:val="00C52215"/>
    <w:rsid w:val="00C527DC"/>
    <w:rsid w:val="00C54C5C"/>
    <w:rsid w:val="00C55FEE"/>
    <w:rsid w:val="00C5689A"/>
    <w:rsid w:val="00C56988"/>
    <w:rsid w:val="00C5771F"/>
    <w:rsid w:val="00C57B61"/>
    <w:rsid w:val="00C60030"/>
    <w:rsid w:val="00C60DD5"/>
    <w:rsid w:val="00C6170F"/>
    <w:rsid w:val="00C61D55"/>
    <w:rsid w:val="00C61FD5"/>
    <w:rsid w:val="00C62D60"/>
    <w:rsid w:val="00C63233"/>
    <w:rsid w:val="00C63870"/>
    <w:rsid w:val="00C63A10"/>
    <w:rsid w:val="00C64F67"/>
    <w:rsid w:val="00C65D90"/>
    <w:rsid w:val="00C679FF"/>
    <w:rsid w:val="00C67AD5"/>
    <w:rsid w:val="00C70285"/>
    <w:rsid w:val="00C70379"/>
    <w:rsid w:val="00C716AD"/>
    <w:rsid w:val="00C717A5"/>
    <w:rsid w:val="00C71D53"/>
    <w:rsid w:val="00C7236D"/>
    <w:rsid w:val="00C72C77"/>
    <w:rsid w:val="00C7310B"/>
    <w:rsid w:val="00C73A41"/>
    <w:rsid w:val="00C74030"/>
    <w:rsid w:val="00C746A9"/>
    <w:rsid w:val="00C752E0"/>
    <w:rsid w:val="00C75424"/>
    <w:rsid w:val="00C75A20"/>
    <w:rsid w:val="00C761AE"/>
    <w:rsid w:val="00C762D1"/>
    <w:rsid w:val="00C76587"/>
    <w:rsid w:val="00C76941"/>
    <w:rsid w:val="00C7748B"/>
    <w:rsid w:val="00C80084"/>
    <w:rsid w:val="00C801C6"/>
    <w:rsid w:val="00C80CE1"/>
    <w:rsid w:val="00C812BA"/>
    <w:rsid w:val="00C81428"/>
    <w:rsid w:val="00C82234"/>
    <w:rsid w:val="00C82642"/>
    <w:rsid w:val="00C82B90"/>
    <w:rsid w:val="00C82F5C"/>
    <w:rsid w:val="00C83A19"/>
    <w:rsid w:val="00C83A80"/>
    <w:rsid w:val="00C840A4"/>
    <w:rsid w:val="00C84670"/>
    <w:rsid w:val="00C84D14"/>
    <w:rsid w:val="00C85803"/>
    <w:rsid w:val="00C85934"/>
    <w:rsid w:val="00C85A4E"/>
    <w:rsid w:val="00C87B9E"/>
    <w:rsid w:val="00C87D3F"/>
    <w:rsid w:val="00C9072E"/>
    <w:rsid w:val="00C916E2"/>
    <w:rsid w:val="00C924FB"/>
    <w:rsid w:val="00C92B10"/>
    <w:rsid w:val="00C92BEC"/>
    <w:rsid w:val="00C92F43"/>
    <w:rsid w:val="00C92FB4"/>
    <w:rsid w:val="00C9358E"/>
    <w:rsid w:val="00C93C8F"/>
    <w:rsid w:val="00C94179"/>
    <w:rsid w:val="00C944C2"/>
    <w:rsid w:val="00C9581B"/>
    <w:rsid w:val="00C96737"/>
    <w:rsid w:val="00C97104"/>
    <w:rsid w:val="00C976A9"/>
    <w:rsid w:val="00C9797A"/>
    <w:rsid w:val="00C979DD"/>
    <w:rsid w:val="00CA06F6"/>
    <w:rsid w:val="00CA1F2F"/>
    <w:rsid w:val="00CA3AFC"/>
    <w:rsid w:val="00CA3DA1"/>
    <w:rsid w:val="00CA5042"/>
    <w:rsid w:val="00CA56E0"/>
    <w:rsid w:val="00CA67B1"/>
    <w:rsid w:val="00CA7710"/>
    <w:rsid w:val="00CB0001"/>
    <w:rsid w:val="00CB039D"/>
    <w:rsid w:val="00CB0BB3"/>
    <w:rsid w:val="00CB0E53"/>
    <w:rsid w:val="00CB14B9"/>
    <w:rsid w:val="00CB1C78"/>
    <w:rsid w:val="00CB1FEC"/>
    <w:rsid w:val="00CB2233"/>
    <w:rsid w:val="00CB22A3"/>
    <w:rsid w:val="00CB25AC"/>
    <w:rsid w:val="00CB26B3"/>
    <w:rsid w:val="00CB26DA"/>
    <w:rsid w:val="00CB2C2F"/>
    <w:rsid w:val="00CB2F84"/>
    <w:rsid w:val="00CB32F7"/>
    <w:rsid w:val="00CB3F97"/>
    <w:rsid w:val="00CB4349"/>
    <w:rsid w:val="00CB4951"/>
    <w:rsid w:val="00CB49D7"/>
    <w:rsid w:val="00CB4AC0"/>
    <w:rsid w:val="00CB582E"/>
    <w:rsid w:val="00CB6EE3"/>
    <w:rsid w:val="00CB6FE1"/>
    <w:rsid w:val="00CB72F2"/>
    <w:rsid w:val="00CB7478"/>
    <w:rsid w:val="00CB7DA1"/>
    <w:rsid w:val="00CB7FB5"/>
    <w:rsid w:val="00CC040D"/>
    <w:rsid w:val="00CC06E8"/>
    <w:rsid w:val="00CC17BD"/>
    <w:rsid w:val="00CC232F"/>
    <w:rsid w:val="00CC2BB0"/>
    <w:rsid w:val="00CC306E"/>
    <w:rsid w:val="00CC3E1E"/>
    <w:rsid w:val="00CC5863"/>
    <w:rsid w:val="00CC7A86"/>
    <w:rsid w:val="00CC7C17"/>
    <w:rsid w:val="00CD02C7"/>
    <w:rsid w:val="00CD05A2"/>
    <w:rsid w:val="00CD13D9"/>
    <w:rsid w:val="00CD29D2"/>
    <w:rsid w:val="00CD37FB"/>
    <w:rsid w:val="00CD38C3"/>
    <w:rsid w:val="00CD3E91"/>
    <w:rsid w:val="00CD403E"/>
    <w:rsid w:val="00CD41CE"/>
    <w:rsid w:val="00CD4A48"/>
    <w:rsid w:val="00CD4B76"/>
    <w:rsid w:val="00CD525A"/>
    <w:rsid w:val="00CD5848"/>
    <w:rsid w:val="00CD5A65"/>
    <w:rsid w:val="00CD6277"/>
    <w:rsid w:val="00CD7193"/>
    <w:rsid w:val="00CD71E8"/>
    <w:rsid w:val="00CD761B"/>
    <w:rsid w:val="00CD7805"/>
    <w:rsid w:val="00CD78C7"/>
    <w:rsid w:val="00CE008F"/>
    <w:rsid w:val="00CE0979"/>
    <w:rsid w:val="00CE0D15"/>
    <w:rsid w:val="00CE0EB3"/>
    <w:rsid w:val="00CE106E"/>
    <w:rsid w:val="00CE141E"/>
    <w:rsid w:val="00CE1717"/>
    <w:rsid w:val="00CE1869"/>
    <w:rsid w:val="00CE2473"/>
    <w:rsid w:val="00CE3269"/>
    <w:rsid w:val="00CE3DED"/>
    <w:rsid w:val="00CE454D"/>
    <w:rsid w:val="00CE5703"/>
    <w:rsid w:val="00CE5F5D"/>
    <w:rsid w:val="00CE5FB4"/>
    <w:rsid w:val="00CE6995"/>
    <w:rsid w:val="00CE6BB0"/>
    <w:rsid w:val="00CE6D09"/>
    <w:rsid w:val="00CE743F"/>
    <w:rsid w:val="00CE797F"/>
    <w:rsid w:val="00CE79D3"/>
    <w:rsid w:val="00CE7CA8"/>
    <w:rsid w:val="00CF06BD"/>
    <w:rsid w:val="00CF0A51"/>
    <w:rsid w:val="00CF0CE6"/>
    <w:rsid w:val="00CF178C"/>
    <w:rsid w:val="00CF2062"/>
    <w:rsid w:val="00CF2476"/>
    <w:rsid w:val="00CF27A4"/>
    <w:rsid w:val="00CF2B03"/>
    <w:rsid w:val="00CF2F1D"/>
    <w:rsid w:val="00CF4433"/>
    <w:rsid w:val="00CF4550"/>
    <w:rsid w:val="00CF455A"/>
    <w:rsid w:val="00CF5890"/>
    <w:rsid w:val="00CF658C"/>
    <w:rsid w:val="00CF7712"/>
    <w:rsid w:val="00CF77BA"/>
    <w:rsid w:val="00D00493"/>
    <w:rsid w:val="00D00769"/>
    <w:rsid w:val="00D01297"/>
    <w:rsid w:val="00D018CA"/>
    <w:rsid w:val="00D01F9D"/>
    <w:rsid w:val="00D03119"/>
    <w:rsid w:val="00D04170"/>
    <w:rsid w:val="00D0486D"/>
    <w:rsid w:val="00D05388"/>
    <w:rsid w:val="00D054F7"/>
    <w:rsid w:val="00D06D69"/>
    <w:rsid w:val="00D073D9"/>
    <w:rsid w:val="00D07829"/>
    <w:rsid w:val="00D07B03"/>
    <w:rsid w:val="00D07CD9"/>
    <w:rsid w:val="00D1038D"/>
    <w:rsid w:val="00D1087B"/>
    <w:rsid w:val="00D10A15"/>
    <w:rsid w:val="00D11889"/>
    <w:rsid w:val="00D11B39"/>
    <w:rsid w:val="00D11FC1"/>
    <w:rsid w:val="00D12CD7"/>
    <w:rsid w:val="00D137A4"/>
    <w:rsid w:val="00D13EA8"/>
    <w:rsid w:val="00D15335"/>
    <w:rsid w:val="00D15F42"/>
    <w:rsid w:val="00D16765"/>
    <w:rsid w:val="00D16C2F"/>
    <w:rsid w:val="00D2038A"/>
    <w:rsid w:val="00D204CB"/>
    <w:rsid w:val="00D20BAF"/>
    <w:rsid w:val="00D20EF1"/>
    <w:rsid w:val="00D214E9"/>
    <w:rsid w:val="00D21877"/>
    <w:rsid w:val="00D22466"/>
    <w:rsid w:val="00D22F5F"/>
    <w:rsid w:val="00D22FCB"/>
    <w:rsid w:val="00D2321D"/>
    <w:rsid w:val="00D24C8F"/>
    <w:rsid w:val="00D24E3A"/>
    <w:rsid w:val="00D25525"/>
    <w:rsid w:val="00D2599F"/>
    <w:rsid w:val="00D26577"/>
    <w:rsid w:val="00D267F2"/>
    <w:rsid w:val="00D26B89"/>
    <w:rsid w:val="00D26DC0"/>
    <w:rsid w:val="00D27607"/>
    <w:rsid w:val="00D300B1"/>
    <w:rsid w:val="00D30174"/>
    <w:rsid w:val="00D30B7F"/>
    <w:rsid w:val="00D30D67"/>
    <w:rsid w:val="00D312DA"/>
    <w:rsid w:val="00D3130D"/>
    <w:rsid w:val="00D31BE9"/>
    <w:rsid w:val="00D31FBF"/>
    <w:rsid w:val="00D3284A"/>
    <w:rsid w:val="00D32EC8"/>
    <w:rsid w:val="00D3314C"/>
    <w:rsid w:val="00D33339"/>
    <w:rsid w:val="00D33655"/>
    <w:rsid w:val="00D33A3D"/>
    <w:rsid w:val="00D33F82"/>
    <w:rsid w:val="00D340B8"/>
    <w:rsid w:val="00D3436E"/>
    <w:rsid w:val="00D343A8"/>
    <w:rsid w:val="00D352EB"/>
    <w:rsid w:val="00D35716"/>
    <w:rsid w:val="00D35803"/>
    <w:rsid w:val="00D35D04"/>
    <w:rsid w:val="00D36217"/>
    <w:rsid w:val="00D364A4"/>
    <w:rsid w:val="00D36B30"/>
    <w:rsid w:val="00D36FC2"/>
    <w:rsid w:val="00D37280"/>
    <w:rsid w:val="00D37357"/>
    <w:rsid w:val="00D37509"/>
    <w:rsid w:val="00D378DD"/>
    <w:rsid w:val="00D3790E"/>
    <w:rsid w:val="00D37FEB"/>
    <w:rsid w:val="00D40063"/>
    <w:rsid w:val="00D40E58"/>
    <w:rsid w:val="00D4125C"/>
    <w:rsid w:val="00D417FD"/>
    <w:rsid w:val="00D425CD"/>
    <w:rsid w:val="00D427AD"/>
    <w:rsid w:val="00D42F72"/>
    <w:rsid w:val="00D432D2"/>
    <w:rsid w:val="00D4368B"/>
    <w:rsid w:val="00D43888"/>
    <w:rsid w:val="00D44478"/>
    <w:rsid w:val="00D44A6E"/>
    <w:rsid w:val="00D44B8A"/>
    <w:rsid w:val="00D455D0"/>
    <w:rsid w:val="00D46302"/>
    <w:rsid w:val="00D4646F"/>
    <w:rsid w:val="00D46762"/>
    <w:rsid w:val="00D46E98"/>
    <w:rsid w:val="00D47F0B"/>
    <w:rsid w:val="00D504BA"/>
    <w:rsid w:val="00D50B26"/>
    <w:rsid w:val="00D50DBD"/>
    <w:rsid w:val="00D50E45"/>
    <w:rsid w:val="00D50EB5"/>
    <w:rsid w:val="00D51C86"/>
    <w:rsid w:val="00D520BE"/>
    <w:rsid w:val="00D52BC0"/>
    <w:rsid w:val="00D52ED2"/>
    <w:rsid w:val="00D5303C"/>
    <w:rsid w:val="00D536F4"/>
    <w:rsid w:val="00D5401A"/>
    <w:rsid w:val="00D54664"/>
    <w:rsid w:val="00D556AA"/>
    <w:rsid w:val="00D569C4"/>
    <w:rsid w:val="00D56E4C"/>
    <w:rsid w:val="00D57747"/>
    <w:rsid w:val="00D60B63"/>
    <w:rsid w:val="00D60C51"/>
    <w:rsid w:val="00D60DF8"/>
    <w:rsid w:val="00D6126A"/>
    <w:rsid w:val="00D61E5C"/>
    <w:rsid w:val="00D627EF"/>
    <w:rsid w:val="00D62CA1"/>
    <w:rsid w:val="00D6439A"/>
    <w:rsid w:val="00D64644"/>
    <w:rsid w:val="00D66206"/>
    <w:rsid w:val="00D67199"/>
    <w:rsid w:val="00D671CA"/>
    <w:rsid w:val="00D67F04"/>
    <w:rsid w:val="00D702C0"/>
    <w:rsid w:val="00D717B9"/>
    <w:rsid w:val="00D71D11"/>
    <w:rsid w:val="00D72895"/>
    <w:rsid w:val="00D73410"/>
    <w:rsid w:val="00D7352A"/>
    <w:rsid w:val="00D73958"/>
    <w:rsid w:val="00D739E0"/>
    <w:rsid w:val="00D73FC7"/>
    <w:rsid w:val="00D74B5F"/>
    <w:rsid w:val="00D74E64"/>
    <w:rsid w:val="00D751BC"/>
    <w:rsid w:val="00D7588D"/>
    <w:rsid w:val="00D75B3B"/>
    <w:rsid w:val="00D80652"/>
    <w:rsid w:val="00D81721"/>
    <w:rsid w:val="00D817F6"/>
    <w:rsid w:val="00D81ABC"/>
    <w:rsid w:val="00D83DF5"/>
    <w:rsid w:val="00D84693"/>
    <w:rsid w:val="00D84D39"/>
    <w:rsid w:val="00D85045"/>
    <w:rsid w:val="00D859AA"/>
    <w:rsid w:val="00D86296"/>
    <w:rsid w:val="00D86335"/>
    <w:rsid w:val="00D9100B"/>
    <w:rsid w:val="00D9129F"/>
    <w:rsid w:val="00D9142D"/>
    <w:rsid w:val="00D91545"/>
    <w:rsid w:val="00D91EF8"/>
    <w:rsid w:val="00D92CDA"/>
    <w:rsid w:val="00D92ECC"/>
    <w:rsid w:val="00D938F6"/>
    <w:rsid w:val="00D95AED"/>
    <w:rsid w:val="00D9601C"/>
    <w:rsid w:val="00D967B6"/>
    <w:rsid w:val="00DA0922"/>
    <w:rsid w:val="00DA1B92"/>
    <w:rsid w:val="00DA1F5D"/>
    <w:rsid w:val="00DA2706"/>
    <w:rsid w:val="00DA3164"/>
    <w:rsid w:val="00DA3CAA"/>
    <w:rsid w:val="00DA42E5"/>
    <w:rsid w:val="00DA4C45"/>
    <w:rsid w:val="00DA4C5E"/>
    <w:rsid w:val="00DA54AE"/>
    <w:rsid w:val="00DA5624"/>
    <w:rsid w:val="00DA59D2"/>
    <w:rsid w:val="00DA609E"/>
    <w:rsid w:val="00DA6CD0"/>
    <w:rsid w:val="00DA745D"/>
    <w:rsid w:val="00DB055F"/>
    <w:rsid w:val="00DB0F31"/>
    <w:rsid w:val="00DB20A2"/>
    <w:rsid w:val="00DB2EC3"/>
    <w:rsid w:val="00DB3BB9"/>
    <w:rsid w:val="00DB467B"/>
    <w:rsid w:val="00DB4C86"/>
    <w:rsid w:val="00DB53E7"/>
    <w:rsid w:val="00DB5640"/>
    <w:rsid w:val="00DB69EE"/>
    <w:rsid w:val="00DB6A2B"/>
    <w:rsid w:val="00DB7B75"/>
    <w:rsid w:val="00DB7E8B"/>
    <w:rsid w:val="00DC0C7E"/>
    <w:rsid w:val="00DC10B6"/>
    <w:rsid w:val="00DC222E"/>
    <w:rsid w:val="00DC226C"/>
    <w:rsid w:val="00DC22A5"/>
    <w:rsid w:val="00DC2420"/>
    <w:rsid w:val="00DC2583"/>
    <w:rsid w:val="00DC307F"/>
    <w:rsid w:val="00DC3172"/>
    <w:rsid w:val="00DC39F7"/>
    <w:rsid w:val="00DC42B0"/>
    <w:rsid w:val="00DC54DD"/>
    <w:rsid w:val="00DC55F1"/>
    <w:rsid w:val="00DC5EE8"/>
    <w:rsid w:val="00DC5FC3"/>
    <w:rsid w:val="00DC6578"/>
    <w:rsid w:val="00DC69FB"/>
    <w:rsid w:val="00DD02B9"/>
    <w:rsid w:val="00DD0C5B"/>
    <w:rsid w:val="00DD0FA7"/>
    <w:rsid w:val="00DD13BD"/>
    <w:rsid w:val="00DD1636"/>
    <w:rsid w:val="00DD2005"/>
    <w:rsid w:val="00DD23E8"/>
    <w:rsid w:val="00DD2E34"/>
    <w:rsid w:val="00DD312E"/>
    <w:rsid w:val="00DD40BC"/>
    <w:rsid w:val="00DD4216"/>
    <w:rsid w:val="00DD4AB8"/>
    <w:rsid w:val="00DD5513"/>
    <w:rsid w:val="00DD6DB8"/>
    <w:rsid w:val="00DD724F"/>
    <w:rsid w:val="00DD7270"/>
    <w:rsid w:val="00DD7AA5"/>
    <w:rsid w:val="00DD7E47"/>
    <w:rsid w:val="00DE0075"/>
    <w:rsid w:val="00DE1354"/>
    <w:rsid w:val="00DE15D0"/>
    <w:rsid w:val="00DE38F3"/>
    <w:rsid w:val="00DE3B78"/>
    <w:rsid w:val="00DE46FB"/>
    <w:rsid w:val="00DE5B43"/>
    <w:rsid w:val="00DE645A"/>
    <w:rsid w:val="00DE678A"/>
    <w:rsid w:val="00DE70FE"/>
    <w:rsid w:val="00DE742F"/>
    <w:rsid w:val="00DE7B54"/>
    <w:rsid w:val="00DF07A6"/>
    <w:rsid w:val="00DF1789"/>
    <w:rsid w:val="00DF24BA"/>
    <w:rsid w:val="00DF27C6"/>
    <w:rsid w:val="00DF3326"/>
    <w:rsid w:val="00DF3854"/>
    <w:rsid w:val="00DF39FF"/>
    <w:rsid w:val="00DF46DE"/>
    <w:rsid w:val="00DF4FD1"/>
    <w:rsid w:val="00DF501F"/>
    <w:rsid w:val="00DF535E"/>
    <w:rsid w:val="00DF573D"/>
    <w:rsid w:val="00DF7821"/>
    <w:rsid w:val="00DF799D"/>
    <w:rsid w:val="00E00CE6"/>
    <w:rsid w:val="00E028D4"/>
    <w:rsid w:val="00E03C7A"/>
    <w:rsid w:val="00E051AF"/>
    <w:rsid w:val="00E05858"/>
    <w:rsid w:val="00E05BF5"/>
    <w:rsid w:val="00E068E9"/>
    <w:rsid w:val="00E06EBD"/>
    <w:rsid w:val="00E0746D"/>
    <w:rsid w:val="00E076CD"/>
    <w:rsid w:val="00E07BD3"/>
    <w:rsid w:val="00E07CE4"/>
    <w:rsid w:val="00E10A64"/>
    <w:rsid w:val="00E115CE"/>
    <w:rsid w:val="00E11A75"/>
    <w:rsid w:val="00E12C4D"/>
    <w:rsid w:val="00E1356D"/>
    <w:rsid w:val="00E1392B"/>
    <w:rsid w:val="00E13C5C"/>
    <w:rsid w:val="00E14207"/>
    <w:rsid w:val="00E147F6"/>
    <w:rsid w:val="00E1512E"/>
    <w:rsid w:val="00E1720E"/>
    <w:rsid w:val="00E17430"/>
    <w:rsid w:val="00E176A3"/>
    <w:rsid w:val="00E17A74"/>
    <w:rsid w:val="00E20F44"/>
    <w:rsid w:val="00E21167"/>
    <w:rsid w:val="00E216CE"/>
    <w:rsid w:val="00E21768"/>
    <w:rsid w:val="00E2352A"/>
    <w:rsid w:val="00E23A6D"/>
    <w:rsid w:val="00E23BAA"/>
    <w:rsid w:val="00E23E1A"/>
    <w:rsid w:val="00E24FF6"/>
    <w:rsid w:val="00E252FD"/>
    <w:rsid w:val="00E25D88"/>
    <w:rsid w:val="00E25E05"/>
    <w:rsid w:val="00E26F99"/>
    <w:rsid w:val="00E27233"/>
    <w:rsid w:val="00E27F6A"/>
    <w:rsid w:val="00E300ED"/>
    <w:rsid w:val="00E31D21"/>
    <w:rsid w:val="00E31F47"/>
    <w:rsid w:val="00E325CA"/>
    <w:rsid w:val="00E32CDC"/>
    <w:rsid w:val="00E32D9E"/>
    <w:rsid w:val="00E33A5E"/>
    <w:rsid w:val="00E3599E"/>
    <w:rsid w:val="00E359CF"/>
    <w:rsid w:val="00E359F4"/>
    <w:rsid w:val="00E36799"/>
    <w:rsid w:val="00E3713E"/>
    <w:rsid w:val="00E40324"/>
    <w:rsid w:val="00E40587"/>
    <w:rsid w:val="00E408AD"/>
    <w:rsid w:val="00E4099A"/>
    <w:rsid w:val="00E4101D"/>
    <w:rsid w:val="00E41383"/>
    <w:rsid w:val="00E41B4C"/>
    <w:rsid w:val="00E43067"/>
    <w:rsid w:val="00E4367E"/>
    <w:rsid w:val="00E437CC"/>
    <w:rsid w:val="00E43F2C"/>
    <w:rsid w:val="00E446CD"/>
    <w:rsid w:val="00E44C2A"/>
    <w:rsid w:val="00E468FE"/>
    <w:rsid w:val="00E4793E"/>
    <w:rsid w:val="00E507BB"/>
    <w:rsid w:val="00E50A7E"/>
    <w:rsid w:val="00E50D7D"/>
    <w:rsid w:val="00E50E72"/>
    <w:rsid w:val="00E51A57"/>
    <w:rsid w:val="00E51B15"/>
    <w:rsid w:val="00E52727"/>
    <w:rsid w:val="00E527BC"/>
    <w:rsid w:val="00E52A75"/>
    <w:rsid w:val="00E52DB1"/>
    <w:rsid w:val="00E5340B"/>
    <w:rsid w:val="00E538EB"/>
    <w:rsid w:val="00E540A4"/>
    <w:rsid w:val="00E5416C"/>
    <w:rsid w:val="00E54D8F"/>
    <w:rsid w:val="00E54DA6"/>
    <w:rsid w:val="00E54ED2"/>
    <w:rsid w:val="00E555C3"/>
    <w:rsid w:val="00E559C7"/>
    <w:rsid w:val="00E56CDF"/>
    <w:rsid w:val="00E56D21"/>
    <w:rsid w:val="00E6031E"/>
    <w:rsid w:val="00E606DE"/>
    <w:rsid w:val="00E60810"/>
    <w:rsid w:val="00E61AA6"/>
    <w:rsid w:val="00E61DE0"/>
    <w:rsid w:val="00E61FED"/>
    <w:rsid w:val="00E622AD"/>
    <w:rsid w:val="00E62DC0"/>
    <w:rsid w:val="00E63994"/>
    <w:rsid w:val="00E64548"/>
    <w:rsid w:val="00E646F4"/>
    <w:rsid w:val="00E64725"/>
    <w:rsid w:val="00E64E54"/>
    <w:rsid w:val="00E64F84"/>
    <w:rsid w:val="00E6538E"/>
    <w:rsid w:val="00E66207"/>
    <w:rsid w:val="00E66655"/>
    <w:rsid w:val="00E6673E"/>
    <w:rsid w:val="00E67AD6"/>
    <w:rsid w:val="00E67D33"/>
    <w:rsid w:val="00E67EB1"/>
    <w:rsid w:val="00E704EB"/>
    <w:rsid w:val="00E71899"/>
    <w:rsid w:val="00E72EBD"/>
    <w:rsid w:val="00E72FD0"/>
    <w:rsid w:val="00E732EC"/>
    <w:rsid w:val="00E73A4C"/>
    <w:rsid w:val="00E74B50"/>
    <w:rsid w:val="00E75B82"/>
    <w:rsid w:val="00E770D7"/>
    <w:rsid w:val="00E771F7"/>
    <w:rsid w:val="00E82774"/>
    <w:rsid w:val="00E8362D"/>
    <w:rsid w:val="00E84591"/>
    <w:rsid w:val="00E84690"/>
    <w:rsid w:val="00E848FE"/>
    <w:rsid w:val="00E849AE"/>
    <w:rsid w:val="00E84ADF"/>
    <w:rsid w:val="00E852CC"/>
    <w:rsid w:val="00E856A7"/>
    <w:rsid w:val="00E85A60"/>
    <w:rsid w:val="00E85AA4"/>
    <w:rsid w:val="00E863C3"/>
    <w:rsid w:val="00E9061B"/>
    <w:rsid w:val="00E906CF"/>
    <w:rsid w:val="00E90E31"/>
    <w:rsid w:val="00E916EF"/>
    <w:rsid w:val="00E93146"/>
    <w:rsid w:val="00E932F7"/>
    <w:rsid w:val="00E935ED"/>
    <w:rsid w:val="00E937CD"/>
    <w:rsid w:val="00E93BCB"/>
    <w:rsid w:val="00E93E76"/>
    <w:rsid w:val="00E93ECB"/>
    <w:rsid w:val="00E94640"/>
    <w:rsid w:val="00E948E8"/>
    <w:rsid w:val="00E94ADC"/>
    <w:rsid w:val="00E95027"/>
    <w:rsid w:val="00E9517D"/>
    <w:rsid w:val="00E956E1"/>
    <w:rsid w:val="00E9595D"/>
    <w:rsid w:val="00E959BB"/>
    <w:rsid w:val="00E96612"/>
    <w:rsid w:val="00EA07F7"/>
    <w:rsid w:val="00EA1085"/>
    <w:rsid w:val="00EA11B7"/>
    <w:rsid w:val="00EA12C8"/>
    <w:rsid w:val="00EA149A"/>
    <w:rsid w:val="00EA1590"/>
    <w:rsid w:val="00EA1C9E"/>
    <w:rsid w:val="00EA2C32"/>
    <w:rsid w:val="00EA4442"/>
    <w:rsid w:val="00EA4C76"/>
    <w:rsid w:val="00EA52B1"/>
    <w:rsid w:val="00EA750E"/>
    <w:rsid w:val="00EA75C2"/>
    <w:rsid w:val="00EA7866"/>
    <w:rsid w:val="00EA7B33"/>
    <w:rsid w:val="00EB0151"/>
    <w:rsid w:val="00EB0AD6"/>
    <w:rsid w:val="00EB1171"/>
    <w:rsid w:val="00EB1583"/>
    <w:rsid w:val="00EB1684"/>
    <w:rsid w:val="00EB191D"/>
    <w:rsid w:val="00EB22B7"/>
    <w:rsid w:val="00EB2359"/>
    <w:rsid w:val="00EB2361"/>
    <w:rsid w:val="00EB2AFB"/>
    <w:rsid w:val="00EB3C2C"/>
    <w:rsid w:val="00EB4998"/>
    <w:rsid w:val="00EB4A2D"/>
    <w:rsid w:val="00EB4B41"/>
    <w:rsid w:val="00EB4FE5"/>
    <w:rsid w:val="00EB5C1B"/>
    <w:rsid w:val="00EB5C85"/>
    <w:rsid w:val="00EB6754"/>
    <w:rsid w:val="00EB7F91"/>
    <w:rsid w:val="00EC0788"/>
    <w:rsid w:val="00EC1089"/>
    <w:rsid w:val="00EC17CB"/>
    <w:rsid w:val="00EC1C6A"/>
    <w:rsid w:val="00EC209E"/>
    <w:rsid w:val="00EC210B"/>
    <w:rsid w:val="00EC2FFA"/>
    <w:rsid w:val="00EC3051"/>
    <w:rsid w:val="00EC37DB"/>
    <w:rsid w:val="00EC3C4F"/>
    <w:rsid w:val="00EC46B1"/>
    <w:rsid w:val="00EC51CE"/>
    <w:rsid w:val="00EC581B"/>
    <w:rsid w:val="00EC5CF5"/>
    <w:rsid w:val="00EC5E7C"/>
    <w:rsid w:val="00EC5F53"/>
    <w:rsid w:val="00EC63EC"/>
    <w:rsid w:val="00EC6BC9"/>
    <w:rsid w:val="00ED30D8"/>
    <w:rsid w:val="00ED3157"/>
    <w:rsid w:val="00ED36D8"/>
    <w:rsid w:val="00ED3781"/>
    <w:rsid w:val="00ED3B1A"/>
    <w:rsid w:val="00ED3D87"/>
    <w:rsid w:val="00ED3EE3"/>
    <w:rsid w:val="00ED465D"/>
    <w:rsid w:val="00ED4EB6"/>
    <w:rsid w:val="00ED4F4F"/>
    <w:rsid w:val="00ED58DD"/>
    <w:rsid w:val="00ED607C"/>
    <w:rsid w:val="00ED636B"/>
    <w:rsid w:val="00ED733E"/>
    <w:rsid w:val="00ED7921"/>
    <w:rsid w:val="00ED7C3F"/>
    <w:rsid w:val="00EE0164"/>
    <w:rsid w:val="00EE0314"/>
    <w:rsid w:val="00EE0DF9"/>
    <w:rsid w:val="00EE1622"/>
    <w:rsid w:val="00EE1892"/>
    <w:rsid w:val="00EE1A95"/>
    <w:rsid w:val="00EE433C"/>
    <w:rsid w:val="00EE43B0"/>
    <w:rsid w:val="00EE4730"/>
    <w:rsid w:val="00EE4E1E"/>
    <w:rsid w:val="00EE5054"/>
    <w:rsid w:val="00EE519E"/>
    <w:rsid w:val="00EE5AE3"/>
    <w:rsid w:val="00EE70AC"/>
    <w:rsid w:val="00EF06EE"/>
    <w:rsid w:val="00EF0E68"/>
    <w:rsid w:val="00EF1119"/>
    <w:rsid w:val="00EF220A"/>
    <w:rsid w:val="00EF5102"/>
    <w:rsid w:val="00EF5195"/>
    <w:rsid w:val="00EF52B5"/>
    <w:rsid w:val="00EF5E5B"/>
    <w:rsid w:val="00EF6353"/>
    <w:rsid w:val="00EF65F8"/>
    <w:rsid w:val="00EF6D6C"/>
    <w:rsid w:val="00EF6E1C"/>
    <w:rsid w:val="00EF70F7"/>
    <w:rsid w:val="00EF73A9"/>
    <w:rsid w:val="00EF79C2"/>
    <w:rsid w:val="00EF7BBE"/>
    <w:rsid w:val="00F017B0"/>
    <w:rsid w:val="00F02065"/>
    <w:rsid w:val="00F02132"/>
    <w:rsid w:val="00F02325"/>
    <w:rsid w:val="00F03299"/>
    <w:rsid w:val="00F040B2"/>
    <w:rsid w:val="00F05D63"/>
    <w:rsid w:val="00F06337"/>
    <w:rsid w:val="00F075A3"/>
    <w:rsid w:val="00F07C2A"/>
    <w:rsid w:val="00F07DAF"/>
    <w:rsid w:val="00F111E6"/>
    <w:rsid w:val="00F118D8"/>
    <w:rsid w:val="00F11A94"/>
    <w:rsid w:val="00F12556"/>
    <w:rsid w:val="00F12BF6"/>
    <w:rsid w:val="00F12F19"/>
    <w:rsid w:val="00F131FB"/>
    <w:rsid w:val="00F133EF"/>
    <w:rsid w:val="00F14972"/>
    <w:rsid w:val="00F14D81"/>
    <w:rsid w:val="00F153E4"/>
    <w:rsid w:val="00F15568"/>
    <w:rsid w:val="00F15B8E"/>
    <w:rsid w:val="00F15BCE"/>
    <w:rsid w:val="00F1705D"/>
    <w:rsid w:val="00F2060F"/>
    <w:rsid w:val="00F2074A"/>
    <w:rsid w:val="00F2170E"/>
    <w:rsid w:val="00F21D25"/>
    <w:rsid w:val="00F222AE"/>
    <w:rsid w:val="00F22C6B"/>
    <w:rsid w:val="00F22D90"/>
    <w:rsid w:val="00F239C3"/>
    <w:rsid w:val="00F24679"/>
    <w:rsid w:val="00F258FE"/>
    <w:rsid w:val="00F25985"/>
    <w:rsid w:val="00F25E57"/>
    <w:rsid w:val="00F262C8"/>
    <w:rsid w:val="00F27592"/>
    <w:rsid w:val="00F275EF"/>
    <w:rsid w:val="00F3015E"/>
    <w:rsid w:val="00F30555"/>
    <w:rsid w:val="00F30CE5"/>
    <w:rsid w:val="00F31694"/>
    <w:rsid w:val="00F317A8"/>
    <w:rsid w:val="00F31CC9"/>
    <w:rsid w:val="00F32455"/>
    <w:rsid w:val="00F32BBD"/>
    <w:rsid w:val="00F32F0F"/>
    <w:rsid w:val="00F331EE"/>
    <w:rsid w:val="00F3435E"/>
    <w:rsid w:val="00F3576C"/>
    <w:rsid w:val="00F36491"/>
    <w:rsid w:val="00F36AE5"/>
    <w:rsid w:val="00F36B94"/>
    <w:rsid w:val="00F3717E"/>
    <w:rsid w:val="00F4116A"/>
    <w:rsid w:val="00F41A7D"/>
    <w:rsid w:val="00F41F6F"/>
    <w:rsid w:val="00F42111"/>
    <w:rsid w:val="00F4266C"/>
    <w:rsid w:val="00F42F29"/>
    <w:rsid w:val="00F43050"/>
    <w:rsid w:val="00F43206"/>
    <w:rsid w:val="00F437CC"/>
    <w:rsid w:val="00F440D9"/>
    <w:rsid w:val="00F44539"/>
    <w:rsid w:val="00F448A9"/>
    <w:rsid w:val="00F45A0E"/>
    <w:rsid w:val="00F467A7"/>
    <w:rsid w:val="00F4714E"/>
    <w:rsid w:val="00F47819"/>
    <w:rsid w:val="00F5032B"/>
    <w:rsid w:val="00F5114C"/>
    <w:rsid w:val="00F5142E"/>
    <w:rsid w:val="00F52674"/>
    <w:rsid w:val="00F52A86"/>
    <w:rsid w:val="00F52C28"/>
    <w:rsid w:val="00F53097"/>
    <w:rsid w:val="00F53325"/>
    <w:rsid w:val="00F5371F"/>
    <w:rsid w:val="00F54C17"/>
    <w:rsid w:val="00F55111"/>
    <w:rsid w:val="00F56493"/>
    <w:rsid w:val="00F56C9B"/>
    <w:rsid w:val="00F602E8"/>
    <w:rsid w:val="00F60B6D"/>
    <w:rsid w:val="00F60BE4"/>
    <w:rsid w:val="00F60C7B"/>
    <w:rsid w:val="00F62E0F"/>
    <w:rsid w:val="00F63518"/>
    <w:rsid w:val="00F6383A"/>
    <w:rsid w:val="00F63BEC"/>
    <w:rsid w:val="00F63F76"/>
    <w:rsid w:val="00F65010"/>
    <w:rsid w:val="00F65132"/>
    <w:rsid w:val="00F654C8"/>
    <w:rsid w:val="00F65658"/>
    <w:rsid w:val="00F65A71"/>
    <w:rsid w:val="00F65C70"/>
    <w:rsid w:val="00F65E07"/>
    <w:rsid w:val="00F67D77"/>
    <w:rsid w:val="00F7044C"/>
    <w:rsid w:val="00F70EAD"/>
    <w:rsid w:val="00F71298"/>
    <w:rsid w:val="00F712B4"/>
    <w:rsid w:val="00F71F02"/>
    <w:rsid w:val="00F7231A"/>
    <w:rsid w:val="00F73263"/>
    <w:rsid w:val="00F73B48"/>
    <w:rsid w:val="00F7472D"/>
    <w:rsid w:val="00F74CD3"/>
    <w:rsid w:val="00F75BA3"/>
    <w:rsid w:val="00F75D1C"/>
    <w:rsid w:val="00F764EF"/>
    <w:rsid w:val="00F76792"/>
    <w:rsid w:val="00F76ACD"/>
    <w:rsid w:val="00F772B4"/>
    <w:rsid w:val="00F7744F"/>
    <w:rsid w:val="00F77BBE"/>
    <w:rsid w:val="00F77EAE"/>
    <w:rsid w:val="00F80AD3"/>
    <w:rsid w:val="00F80D23"/>
    <w:rsid w:val="00F814B5"/>
    <w:rsid w:val="00F819CE"/>
    <w:rsid w:val="00F827B1"/>
    <w:rsid w:val="00F82BF4"/>
    <w:rsid w:val="00F83B95"/>
    <w:rsid w:val="00F83F52"/>
    <w:rsid w:val="00F841EF"/>
    <w:rsid w:val="00F8481C"/>
    <w:rsid w:val="00F84ECD"/>
    <w:rsid w:val="00F8521D"/>
    <w:rsid w:val="00F85707"/>
    <w:rsid w:val="00F9041F"/>
    <w:rsid w:val="00F9246A"/>
    <w:rsid w:val="00F930A1"/>
    <w:rsid w:val="00F937EC"/>
    <w:rsid w:val="00F939C9"/>
    <w:rsid w:val="00F94334"/>
    <w:rsid w:val="00F94A97"/>
    <w:rsid w:val="00F951C7"/>
    <w:rsid w:val="00F955FD"/>
    <w:rsid w:val="00F956FB"/>
    <w:rsid w:val="00F958DC"/>
    <w:rsid w:val="00F968E9"/>
    <w:rsid w:val="00F96E36"/>
    <w:rsid w:val="00F9716D"/>
    <w:rsid w:val="00FA142B"/>
    <w:rsid w:val="00FA1652"/>
    <w:rsid w:val="00FA29F2"/>
    <w:rsid w:val="00FA3157"/>
    <w:rsid w:val="00FA3989"/>
    <w:rsid w:val="00FA3CE9"/>
    <w:rsid w:val="00FA4CC8"/>
    <w:rsid w:val="00FA4E94"/>
    <w:rsid w:val="00FA5CF4"/>
    <w:rsid w:val="00FA6E3C"/>
    <w:rsid w:val="00FB01A4"/>
    <w:rsid w:val="00FB02D2"/>
    <w:rsid w:val="00FB0DAA"/>
    <w:rsid w:val="00FB14CB"/>
    <w:rsid w:val="00FB1ABB"/>
    <w:rsid w:val="00FB1BDC"/>
    <w:rsid w:val="00FB1FEF"/>
    <w:rsid w:val="00FB2782"/>
    <w:rsid w:val="00FB293C"/>
    <w:rsid w:val="00FB2F9B"/>
    <w:rsid w:val="00FB334D"/>
    <w:rsid w:val="00FB3C6E"/>
    <w:rsid w:val="00FB4465"/>
    <w:rsid w:val="00FB5A77"/>
    <w:rsid w:val="00FB5EB2"/>
    <w:rsid w:val="00FB7275"/>
    <w:rsid w:val="00FB7708"/>
    <w:rsid w:val="00FC0104"/>
    <w:rsid w:val="00FC143E"/>
    <w:rsid w:val="00FC181E"/>
    <w:rsid w:val="00FC1870"/>
    <w:rsid w:val="00FC1991"/>
    <w:rsid w:val="00FC2BE3"/>
    <w:rsid w:val="00FC305E"/>
    <w:rsid w:val="00FC32C1"/>
    <w:rsid w:val="00FC3833"/>
    <w:rsid w:val="00FC3FCB"/>
    <w:rsid w:val="00FC4717"/>
    <w:rsid w:val="00FC5907"/>
    <w:rsid w:val="00FC6128"/>
    <w:rsid w:val="00FC6257"/>
    <w:rsid w:val="00FC76CE"/>
    <w:rsid w:val="00FC774A"/>
    <w:rsid w:val="00FC781A"/>
    <w:rsid w:val="00FD0B38"/>
    <w:rsid w:val="00FD1461"/>
    <w:rsid w:val="00FD159A"/>
    <w:rsid w:val="00FD205E"/>
    <w:rsid w:val="00FD2BD8"/>
    <w:rsid w:val="00FD2C80"/>
    <w:rsid w:val="00FD2E5E"/>
    <w:rsid w:val="00FD4069"/>
    <w:rsid w:val="00FD45AA"/>
    <w:rsid w:val="00FD48EF"/>
    <w:rsid w:val="00FD6026"/>
    <w:rsid w:val="00FD62A8"/>
    <w:rsid w:val="00FD67F1"/>
    <w:rsid w:val="00FD6933"/>
    <w:rsid w:val="00FD7285"/>
    <w:rsid w:val="00FD7EB7"/>
    <w:rsid w:val="00FD7F27"/>
    <w:rsid w:val="00FE1FC7"/>
    <w:rsid w:val="00FE2564"/>
    <w:rsid w:val="00FE2F65"/>
    <w:rsid w:val="00FE368A"/>
    <w:rsid w:val="00FE36B5"/>
    <w:rsid w:val="00FE370E"/>
    <w:rsid w:val="00FE38DD"/>
    <w:rsid w:val="00FE3B20"/>
    <w:rsid w:val="00FE42CF"/>
    <w:rsid w:val="00FE492D"/>
    <w:rsid w:val="00FF067B"/>
    <w:rsid w:val="00FF0B9B"/>
    <w:rsid w:val="00FF1DAD"/>
    <w:rsid w:val="00FF241B"/>
    <w:rsid w:val="00FF2C2F"/>
    <w:rsid w:val="00FF33EF"/>
    <w:rsid w:val="00FF3D47"/>
    <w:rsid w:val="00FF408D"/>
    <w:rsid w:val="00FF4FF3"/>
    <w:rsid w:val="00FF55D8"/>
    <w:rsid w:val="00FF5E4E"/>
    <w:rsid w:val="00FF5EE7"/>
    <w:rsid w:val="00FF6704"/>
    <w:rsid w:val="00FF69EF"/>
    <w:rsid w:val="00FF71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BA56C"/>
  <w15:chartTrackingRefBased/>
  <w15:docId w15:val="{AA58D240-46BC-4CAA-9F3F-78ACB1D8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36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D5"/>
  </w:style>
  <w:style w:type="paragraph" w:styleId="Footer">
    <w:name w:val="footer"/>
    <w:basedOn w:val="Normal"/>
    <w:link w:val="FooterChar"/>
    <w:uiPriority w:val="99"/>
    <w:unhideWhenUsed/>
    <w:rsid w:val="00071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D5"/>
  </w:style>
  <w:style w:type="table" w:styleId="TableGrid">
    <w:name w:val="Table Grid"/>
    <w:basedOn w:val="TableNormal"/>
    <w:uiPriority w:val="39"/>
    <w:rsid w:val="00071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3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D1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3BD"/>
    <w:rPr>
      <w:sz w:val="20"/>
      <w:szCs w:val="20"/>
    </w:rPr>
  </w:style>
  <w:style w:type="character" w:styleId="FootnoteReference">
    <w:name w:val="footnote reference"/>
    <w:basedOn w:val="DefaultParagraphFont"/>
    <w:uiPriority w:val="99"/>
    <w:semiHidden/>
    <w:unhideWhenUsed/>
    <w:rsid w:val="00DD13BD"/>
    <w:rPr>
      <w:vertAlign w:val="superscript"/>
    </w:rPr>
  </w:style>
  <w:style w:type="paragraph" w:styleId="EndnoteText">
    <w:name w:val="endnote text"/>
    <w:basedOn w:val="Normal"/>
    <w:link w:val="EndnoteTextChar"/>
    <w:uiPriority w:val="99"/>
    <w:unhideWhenUsed/>
    <w:rsid w:val="00DD13BD"/>
    <w:pPr>
      <w:spacing w:after="0" w:line="240" w:lineRule="auto"/>
    </w:pPr>
    <w:rPr>
      <w:sz w:val="20"/>
      <w:szCs w:val="20"/>
    </w:rPr>
  </w:style>
  <w:style w:type="character" w:customStyle="1" w:styleId="EndnoteTextChar">
    <w:name w:val="Endnote Text Char"/>
    <w:basedOn w:val="DefaultParagraphFont"/>
    <w:link w:val="EndnoteText"/>
    <w:uiPriority w:val="99"/>
    <w:rsid w:val="00DD13BD"/>
    <w:rPr>
      <w:sz w:val="20"/>
      <w:szCs w:val="20"/>
    </w:rPr>
  </w:style>
  <w:style w:type="character" w:styleId="EndnoteReference">
    <w:name w:val="endnote reference"/>
    <w:basedOn w:val="DefaultParagraphFont"/>
    <w:uiPriority w:val="99"/>
    <w:semiHidden/>
    <w:unhideWhenUsed/>
    <w:rsid w:val="00DD13BD"/>
    <w:rPr>
      <w:vertAlign w:val="superscript"/>
    </w:rPr>
  </w:style>
  <w:style w:type="character" w:styleId="CommentReference">
    <w:name w:val="annotation reference"/>
    <w:basedOn w:val="DefaultParagraphFont"/>
    <w:uiPriority w:val="99"/>
    <w:semiHidden/>
    <w:unhideWhenUsed/>
    <w:rsid w:val="00D11889"/>
    <w:rPr>
      <w:sz w:val="16"/>
      <w:szCs w:val="16"/>
    </w:rPr>
  </w:style>
  <w:style w:type="paragraph" w:styleId="CommentText">
    <w:name w:val="annotation text"/>
    <w:basedOn w:val="Normal"/>
    <w:link w:val="CommentTextChar"/>
    <w:uiPriority w:val="99"/>
    <w:unhideWhenUsed/>
    <w:rsid w:val="00D11889"/>
    <w:pPr>
      <w:spacing w:line="240" w:lineRule="auto"/>
    </w:pPr>
    <w:rPr>
      <w:sz w:val="20"/>
      <w:szCs w:val="20"/>
    </w:rPr>
  </w:style>
  <w:style w:type="character" w:customStyle="1" w:styleId="CommentTextChar">
    <w:name w:val="Comment Text Char"/>
    <w:basedOn w:val="DefaultParagraphFont"/>
    <w:link w:val="CommentText"/>
    <w:uiPriority w:val="99"/>
    <w:rsid w:val="00D11889"/>
    <w:rPr>
      <w:sz w:val="20"/>
      <w:szCs w:val="20"/>
    </w:rPr>
  </w:style>
  <w:style w:type="paragraph" w:styleId="CommentSubject">
    <w:name w:val="annotation subject"/>
    <w:basedOn w:val="CommentText"/>
    <w:next w:val="CommentText"/>
    <w:link w:val="CommentSubjectChar"/>
    <w:uiPriority w:val="99"/>
    <w:semiHidden/>
    <w:unhideWhenUsed/>
    <w:rsid w:val="00D11889"/>
    <w:rPr>
      <w:b/>
      <w:bCs/>
    </w:rPr>
  </w:style>
  <w:style w:type="character" w:customStyle="1" w:styleId="CommentSubjectChar">
    <w:name w:val="Comment Subject Char"/>
    <w:basedOn w:val="CommentTextChar"/>
    <w:link w:val="CommentSubject"/>
    <w:uiPriority w:val="99"/>
    <w:semiHidden/>
    <w:rsid w:val="00D11889"/>
    <w:rPr>
      <w:b/>
      <w:bCs/>
      <w:sz w:val="20"/>
      <w:szCs w:val="20"/>
    </w:rPr>
  </w:style>
  <w:style w:type="paragraph" w:styleId="Revision">
    <w:name w:val="Revision"/>
    <w:hidden/>
    <w:uiPriority w:val="99"/>
    <w:semiHidden/>
    <w:rsid w:val="00DD724F"/>
    <w:pPr>
      <w:spacing w:after="0" w:line="240" w:lineRule="auto"/>
    </w:pPr>
  </w:style>
  <w:style w:type="character" w:styleId="Hyperlink">
    <w:name w:val="Hyperlink"/>
    <w:basedOn w:val="DefaultParagraphFont"/>
    <w:uiPriority w:val="99"/>
    <w:unhideWhenUsed/>
    <w:rsid w:val="00CC306E"/>
    <w:rPr>
      <w:color w:val="0563C1" w:themeColor="hyperlink"/>
      <w:u w:val="single"/>
    </w:rPr>
  </w:style>
  <w:style w:type="character" w:styleId="UnresolvedMention">
    <w:name w:val="Unresolved Mention"/>
    <w:basedOn w:val="DefaultParagraphFont"/>
    <w:uiPriority w:val="99"/>
    <w:semiHidden/>
    <w:unhideWhenUsed/>
    <w:rsid w:val="00CC306E"/>
    <w:rPr>
      <w:color w:val="605E5C"/>
      <w:shd w:val="clear" w:color="auto" w:fill="E1DFDD"/>
    </w:rPr>
  </w:style>
  <w:style w:type="paragraph" w:styleId="ListParagraph">
    <w:name w:val="List Paragraph"/>
    <w:basedOn w:val="Normal"/>
    <w:uiPriority w:val="34"/>
    <w:qFormat/>
    <w:rsid w:val="00CD7805"/>
    <w:pPr>
      <w:spacing w:line="252" w:lineRule="auto"/>
      <w:ind w:left="720"/>
      <w:contextualSpacing/>
    </w:pPr>
    <w:rPr>
      <w:rFonts w:ascii="Calibri" w:hAnsi="Calibri" w:cs="Calibri"/>
      <w:lang w:eastAsia="en-GB"/>
    </w:rPr>
  </w:style>
  <w:style w:type="paragraph" w:styleId="BalloonText">
    <w:name w:val="Balloon Text"/>
    <w:basedOn w:val="Normal"/>
    <w:link w:val="BalloonTextChar"/>
    <w:uiPriority w:val="99"/>
    <w:semiHidden/>
    <w:unhideWhenUsed/>
    <w:rsid w:val="009A65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C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B50DE"/>
    <w:rPr>
      <w:color w:val="954F72" w:themeColor="followedHyperlink"/>
      <w:u w:val="single"/>
    </w:rPr>
  </w:style>
  <w:style w:type="character" w:customStyle="1" w:styleId="Heading2Char">
    <w:name w:val="Heading 2 Char"/>
    <w:basedOn w:val="DefaultParagraphFont"/>
    <w:link w:val="Heading2"/>
    <w:uiPriority w:val="9"/>
    <w:rsid w:val="00AE3693"/>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4515D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515D8"/>
    <w:rPr>
      <w:rFonts w:ascii="Consolas" w:hAnsi="Consolas"/>
      <w:sz w:val="20"/>
      <w:szCs w:val="20"/>
    </w:rPr>
  </w:style>
  <w:style w:type="paragraph" w:styleId="NoSpacing">
    <w:name w:val="No Spacing"/>
    <w:uiPriority w:val="1"/>
    <w:qFormat/>
    <w:rsid w:val="00EE1892"/>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3633">
      <w:bodyDiv w:val="1"/>
      <w:marLeft w:val="0"/>
      <w:marRight w:val="0"/>
      <w:marTop w:val="0"/>
      <w:marBottom w:val="0"/>
      <w:divBdr>
        <w:top w:val="none" w:sz="0" w:space="0" w:color="auto"/>
        <w:left w:val="none" w:sz="0" w:space="0" w:color="auto"/>
        <w:bottom w:val="none" w:sz="0" w:space="0" w:color="auto"/>
        <w:right w:val="none" w:sz="0" w:space="0" w:color="auto"/>
      </w:divBdr>
    </w:div>
    <w:div w:id="133448964">
      <w:bodyDiv w:val="1"/>
      <w:marLeft w:val="0"/>
      <w:marRight w:val="0"/>
      <w:marTop w:val="0"/>
      <w:marBottom w:val="0"/>
      <w:divBdr>
        <w:top w:val="none" w:sz="0" w:space="0" w:color="auto"/>
        <w:left w:val="none" w:sz="0" w:space="0" w:color="auto"/>
        <w:bottom w:val="none" w:sz="0" w:space="0" w:color="auto"/>
        <w:right w:val="none" w:sz="0" w:space="0" w:color="auto"/>
      </w:divBdr>
    </w:div>
    <w:div w:id="254826858">
      <w:bodyDiv w:val="1"/>
      <w:marLeft w:val="0"/>
      <w:marRight w:val="0"/>
      <w:marTop w:val="0"/>
      <w:marBottom w:val="0"/>
      <w:divBdr>
        <w:top w:val="none" w:sz="0" w:space="0" w:color="auto"/>
        <w:left w:val="none" w:sz="0" w:space="0" w:color="auto"/>
        <w:bottom w:val="none" w:sz="0" w:space="0" w:color="auto"/>
        <w:right w:val="none" w:sz="0" w:space="0" w:color="auto"/>
      </w:divBdr>
    </w:div>
    <w:div w:id="352002096">
      <w:bodyDiv w:val="1"/>
      <w:marLeft w:val="0"/>
      <w:marRight w:val="0"/>
      <w:marTop w:val="0"/>
      <w:marBottom w:val="0"/>
      <w:divBdr>
        <w:top w:val="none" w:sz="0" w:space="0" w:color="auto"/>
        <w:left w:val="none" w:sz="0" w:space="0" w:color="auto"/>
        <w:bottom w:val="none" w:sz="0" w:space="0" w:color="auto"/>
        <w:right w:val="none" w:sz="0" w:space="0" w:color="auto"/>
      </w:divBdr>
    </w:div>
    <w:div w:id="545146083">
      <w:bodyDiv w:val="1"/>
      <w:marLeft w:val="0"/>
      <w:marRight w:val="0"/>
      <w:marTop w:val="0"/>
      <w:marBottom w:val="0"/>
      <w:divBdr>
        <w:top w:val="none" w:sz="0" w:space="0" w:color="auto"/>
        <w:left w:val="none" w:sz="0" w:space="0" w:color="auto"/>
        <w:bottom w:val="none" w:sz="0" w:space="0" w:color="auto"/>
        <w:right w:val="none" w:sz="0" w:space="0" w:color="auto"/>
      </w:divBdr>
    </w:div>
    <w:div w:id="573197099">
      <w:bodyDiv w:val="1"/>
      <w:marLeft w:val="0"/>
      <w:marRight w:val="0"/>
      <w:marTop w:val="0"/>
      <w:marBottom w:val="0"/>
      <w:divBdr>
        <w:top w:val="none" w:sz="0" w:space="0" w:color="auto"/>
        <w:left w:val="none" w:sz="0" w:space="0" w:color="auto"/>
        <w:bottom w:val="none" w:sz="0" w:space="0" w:color="auto"/>
        <w:right w:val="none" w:sz="0" w:space="0" w:color="auto"/>
      </w:divBdr>
    </w:div>
    <w:div w:id="585118085">
      <w:bodyDiv w:val="1"/>
      <w:marLeft w:val="0"/>
      <w:marRight w:val="0"/>
      <w:marTop w:val="0"/>
      <w:marBottom w:val="0"/>
      <w:divBdr>
        <w:top w:val="none" w:sz="0" w:space="0" w:color="auto"/>
        <w:left w:val="none" w:sz="0" w:space="0" w:color="auto"/>
        <w:bottom w:val="none" w:sz="0" w:space="0" w:color="auto"/>
        <w:right w:val="none" w:sz="0" w:space="0" w:color="auto"/>
      </w:divBdr>
    </w:div>
    <w:div w:id="621690019">
      <w:bodyDiv w:val="1"/>
      <w:marLeft w:val="0"/>
      <w:marRight w:val="0"/>
      <w:marTop w:val="0"/>
      <w:marBottom w:val="0"/>
      <w:divBdr>
        <w:top w:val="none" w:sz="0" w:space="0" w:color="auto"/>
        <w:left w:val="none" w:sz="0" w:space="0" w:color="auto"/>
        <w:bottom w:val="none" w:sz="0" w:space="0" w:color="auto"/>
        <w:right w:val="none" w:sz="0" w:space="0" w:color="auto"/>
      </w:divBdr>
    </w:div>
    <w:div w:id="631138811">
      <w:bodyDiv w:val="1"/>
      <w:marLeft w:val="0"/>
      <w:marRight w:val="0"/>
      <w:marTop w:val="0"/>
      <w:marBottom w:val="0"/>
      <w:divBdr>
        <w:top w:val="none" w:sz="0" w:space="0" w:color="auto"/>
        <w:left w:val="none" w:sz="0" w:space="0" w:color="auto"/>
        <w:bottom w:val="none" w:sz="0" w:space="0" w:color="auto"/>
        <w:right w:val="none" w:sz="0" w:space="0" w:color="auto"/>
      </w:divBdr>
    </w:div>
    <w:div w:id="639310130">
      <w:bodyDiv w:val="1"/>
      <w:marLeft w:val="0"/>
      <w:marRight w:val="0"/>
      <w:marTop w:val="0"/>
      <w:marBottom w:val="0"/>
      <w:divBdr>
        <w:top w:val="none" w:sz="0" w:space="0" w:color="auto"/>
        <w:left w:val="none" w:sz="0" w:space="0" w:color="auto"/>
        <w:bottom w:val="none" w:sz="0" w:space="0" w:color="auto"/>
        <w:right w:val="none" w:sz="0" w:space="0" w:color="auto"/>
      </w:divBdr>
    </w:div>
    <w:div w:id="672536887">
      <w:bodyDiv w:val="1"/>
      <w:marLeft w:val="0"/>
      <w:marRight w:val="0"/>
      <w:marTop w:val="0"/>
      <w:marBottom w:val="0"/>
      <w:divBdr>
        <w:top w:val="none" w:sz="0" w:space="0" w:color="auto"/>
        <w:left w:val="none" w:sz="0" w:space="0" w:color="auto"/>
        <w:bottom w:val="none" w:sz="0" w:space="0" w:color="auto"/>
        <w:right w:val="none" w:sz="0" w:space="0" w:color="auto"/>
      </w:divBdr>
    </w:div>
    <w:div w:id="694115979">
      <w:bodyDiv w:val="1"/>
      <w:marLeft w:val="0"/>
      <w:marRight w:val="0"/>
      <w:marTop w:val="0"/>
      <w:marBottom w:val="0"/>
      <w:divBdr>
        <w:top w:val="none" w:sz="0" w:space="0" w:color="auto"/>
        <w:left w:val="none" w:sz="0" w:space="0" w:color="auto"/>
        <w:bottom w:val="none" w:sz="0" w:space="0" w:color="auto"/>
        <w:right w:val="none" w:sz="0" w:space="0" w:color="auto"/>
      </w:divBdr>
    </w:div>
    <w:div w:id="715206288">
      <w:bodyDiv w:val="1"/>
      <w:marLeft w:val="0"/>
      <w:marRight w:val="0"/>
      <w:marTop w:val="0"/>
      <w:marBottom w:val="0"/>
      <w:divBdr>
        <w:top w:val="none" w:sz="0" w:space="0" w:color="auto"/>
        <w:left w:val="none" w:sz="0" w:space="0" w:color="auto"/>
        <w:bottom w:val="none" w:sz="0" w:space="0" w:color="auto"/>
        <w:right w:val="none" w:sz="0" w:space="0" w:color="auto"/>
      </w:divBdr>
    </w:div>
    <w:div w:id="769812992">
      <w:bodyDiv w:val="1"/>
      <w:marLeft w:val="0"/>
      <w:marRight w:val="0"/>
      <w:marTop w:val="0"/>
      <w:marBottom w:val="0"/>
      <w:divBdr>
        <w:top w:val="none" w:sz="0" w:space="0" w:color="auto"/>
        <w:left w:val="none" w:sz="0" w:space="0" w:color="auto"/>
        <w:bottom w:val="none" w:sz="0" w:space="0" w:color="auto"/>
        <w:right w:val="none" w:sz="0" w:space="0" w:color="auto"/>
      </w:divBdr>
    </w:div>
    <w:div w:id="772480483">
      <w:bodyDiv w:val="1"/>
      <w:marLeft w:val="0"/>
      <w:marRight w:val="0"/>
      <w:marTop w:val="0"/>
      <w:marBottom w:val="0"/>
      <w:divBdr>
        <w:top w:val="none" w:sz="0" w:space="0" w:color="auto"/>
        <w:left w:val="none" w:sz="0" w:space="0" w:color="auto"/>
        <w:bottom w:val="none" w:sz="0" w:space="0" w:color="auto"/>
        <w:right w:val="none" w:sz="0" w:space="0" w:color="auto"/>
      </w:divBdr>
    </w:div>
    <w:div w:id="777214555">
      <w:bodyDiv w:val="1"/>
      <w:marLeft w:val="0"/>
      <w:marRight w:val="0"/>
      <w:marTop w:val="0"/>
      <w:marBottom w:val="0"/>
      <w:divBdr>
        <w:top w:val="none" w:sz="0" w:space="0" w:color="auto"/>
        <w:left w:val="none" w:sz="0" w:space="0" w:color="auto"/>
        <w:bottom w:val="none" w:sz="0" w:space="0" w:color="auto"/>
        <w:right w:val="none" w:sz="0" w:space="0" w:color="auto"/>
      </w:divBdr>
    </w:div>
    <w:div w:id="904024079">
      <w:bodyDiv w:val="1"/>
      <w:marLeft w:val="0"/>
      <w:marRight w:val="0"/>
      <w:marTop w:val="0"/>
      <w:marBottom w:val="0"/>
      <w:divBdr>
        <w:top w:val="none" w:sz="0" w:space="0" w:color="auto"/>
        <w:left w:val="none" w:sz="0" w:space="0" w:color="auto"/>
        <w:bottom w:val="none" w:sz="0" w:space="0" w:color="auto"/>
        <w:right w:val="none" w:sz="0" w:space="0" w:color="auto"/>
      </w:divBdr>
    </w:div>
    <w:div w:id="993947701">
      <w:bodyDiv w:val="1"/>
      <w:marLeft w:val="0"/>
      <w:marRight w:val="0"/>
      <w:marTop w:val="0"/>
      <w:marBottom w:val="0"/>
      <w:divBdr>
        <w:top w:val="none" w:sz="0" w:space="0" w:color="auto"/>
        <w:left w:val="none" w:sz="0" w:space="0" w:color="auto"/>
        <w:bottom w:val="none" w:sz="0" w:space="0" w:color="auto"/>
        <w:right w:val="none" w:sz="0" w:space="0" w:color="auto"/>
      </w:divBdr>
    </w:div>
    <w:div w:id="1024206555">
      <w:bodyDiv w:val="1"/>
      <w:marLeft w:val="0"/>
      <w:marRight w:val="0"/>
      <w:marTop w:val="0"/>
      <w:marBottom w:val="0"/>
      <w:divBdr>
        <w:top w:val="none" w:sz="0" w:space="0" w:color="auto"/>
        <w:left w:val="none" w:sz="0" w:space="0" w:color="auto"/>
        <w:bottom w:val="none" w:sz="0" w:space="0" w:color="auto"/>
        <w:right w:val="none" w:sz="0" w:space="0" w:color="auto"/>
      </w:divBdr>
    </w:div>
    <w:div w:id="1040595644">
      <w:bodyDiv w:val="1"/>
      <w:marLeft w:val="0"/>
      <w:marRight w:val="0"/>
      <w:marTop w:val="0"/>
      <w:marBottom w:val="0"/>
      <w:divBdr>
        <w:top w:val="none" w:sz="0" w:space="0" w:color="auto"/>
        <w:left w:val="none" w:sz="0" w:space="0" w:color="auto"/>
        <w:bottom w:val="none" w:sz="0" w:space="0" w:color="auto"/>
        <w:right w:val="none" w:sz="0" w:space="0" w:color="auto"/>
      </w:divBdr>
    </w:div>
    <w:div w:id="1090665283">
      <w:bodyDiv w:val="1"/>
      <w:marLeft w:val="0"/>
      <w:marRight w:val="0"/>
      <w:marTop w:val="0"/>
      <w:marBottom w:val="0"/>
      <w:divBdr>
        <w:top w:val="none" w:sz="0" w:space="0" w:color="auto"/>
        <w:left w:val="none" w:sz="0" w:space="0" w:color="auto"/>
        <w:bottom w:val="none" w:sz="0" w:space="0" w:color="auto"/>
        <w:right w:val="none" w:sz="0" w:space="0" w:color="auto"/>
      </w:divBdr>
    </w:div>
    <w:div w:id="1148207330">
      <w:bodyDiv w:val="1"/>
      <w:marLeft w:val="0"/>
      <w:marRight w:val="0"/>
      <w:marTop w:val="0"/>
      <w:marBottom w:val="0"/>
      <w:divBdr>
        <w:top w:val="none" w:sz="0" w:space="0" w:color="auto"/>
        <w:left w:val="none" w:sz="0" w:space="0" w:color="auto"/>
        <w:bottom w:val="none" w:sz="0" w:space="0" w:color="auto"/>
        <w:right w:val="none" w:sz="0" w:space="0" w:color="auto"/>
      </w:divBdr>
    </w:div>
    <w:div w:id="1280642981">
      <w:bodyDiv w:val="1"/>
      <w:marLeft w:val="0"/>
      <w:marRight w:val="0"/>
      <w:marTop w:val="0"/>
      <w:marBottom w:val="0"/>
      <w:divBdr>
        <w:top w:val="none" w:sz="0" w:space="0" w:color="auto"/>
        <w:left w:val="none" w:sz="0" w:space="0" w:color="auto"/>
        <w:bottom w:val="none" w:sz="0" w:space="0" w:color="auto"/>
        <w:right w:val="none" w:sz="0" w:space="0" w:color="auto"/>
      </w:divBdr>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3528020">
      <w:bodyDiv w:val="1"/>
      <w:marLeft w:val="0"/>
      <w:marRight w:val="0"/>
      <w:marTop w:val="0"/>
      <w:marBottom w:val="0"/>
      <w:divBdr>
        <w:top w:val="none" w:sz="0" w:space="0" w:color="auto"/>
        <w:left w:val="none" w:sz="0" w:space="0" w:color="auto"/>
        <w:bottom w:val="none" w:sz="0" w:space="0" w:color="auto"/>
        <w:right w:val="none" w:sz="0" w:space="0" w:color="auto"/>
      </w:divBdr>
    </w:div>
    <w:div w:id="1473868416">
      <w:bodyDiv w:val="1"/>
      <w:marLeft w:val="0"/>
      <w:marRight w:val="0"/>
      <w:marTop w:val="0"/>
      <w:marBottom w:val="0"/>
      <w:divBdr>
        <w:top w:val="none" w:sz="0" w:space="0" w:color="auto"/>
        <w:left w:val="none" w:sz="0" w:space="0" w:color="auto"/>
        <w:bottom w:val="none" w:sz="0" w:space="0" w:color="auto"/>
        <w:right w:val="none" w:sz="0" w:space="0" w:color="auto"/>
      </w:divBdr>
    </w:div>
    <w:div w:id="1553729416">
      <w:bodyDiv w:val="1"/>
      <w:marLeft w:val="0"/>
      <w:marRight w:val="0"/>
      <w:marTop w:val="0"/>
      <w:marBottom w:val="0"/>
      <w:divBdr>
        <w:top w:val="none" w:sz="0" w:space="0" w:color="auto"/>
        <w:left w:val="none" w:sz="0" w:space="0" w:color="auto"/>
        <w:bottom w:val="none" w:sz="0" w:space="0" w:color="auto"/>
        <w:right w:val="none" w:sz="0" w:space="0" w:color="auto"/>
      </w:divBdr>
    </w:div>
    <w:div w:id="1570768214">
      <w:bodyDiv w:val="1"/>
      <w:marLeft w:val="0"/>
      <w:marRight w:val="0"/>
      <w:marTop w:val="0"/>
      <w:marBottom w:val="0"/>
      <w:divBdr>
        <w:top w:val="none" w:sz="0" w:space="0" w:color="auto"/>
        <w:left w:val="none" w:sz="0" w:space="0" w:color="auto"/>
        <w:bottom w:val="none" w:sz="0" w:space="0" w:color="auto"/>
        <w:right w:val="none" w:sz="0" w:space="0" w:color="auto"/>
      </w:divBdr>
    </w:div>
    <w:div w:id="1628657160">
      <w:bodyDiv w:val="1"/>
      <w:marLeft w:val="0"/>
      <w:marRight w:val="0"/>
      <w:marTop w:val="0"/>
      <w:marBottom w:val="0"/>
      <w:divBdr>
        <w:top w:val="none" w:sz="0" w:space="0" w:color="auto"/>
        <w:left w:val="none" w:sz="0" w:space="0" w:color="auto"/>
        <w:bottom w:val="none" w:sz="0" w:space="0" w:color="auto"/>
        <w:right w:val="none" w:sz="0" w:space="0" w:color="auto"/>
      </w:divBdr>
    </w:div>
    <w:div w:id="1657341045">
      <w:bodyDiv w:val="1"/>
      <w:marLeft w:val="0"/>
      <w:marRight w:val="0"/>
      <w:marTop w:val="0"/>
      <w:marBottom w:val="0"/>
      <w:divBdr>
        <w:top w:val="none" w:sz="0" w:space="0" w:color="auto"/>
        <w:left w:val="none" w:sz="0" w:space="0" w:color="auto"/>
        <w:bottom w:val="none" w:sz="0" w:space="0" w:color="auto"/>
        <w:right w:val="none" w:sz="0" w:space="0" w:color="auto"/>
      </w:divBdr>
    </w:div>
    <w:div w:id="1731612186">
      <w:bodyDiv w:val="1"/>
      <w:marLeft w:val="0"/>
      <w:marRight w:val="0"/>
      <w:marTop w:val="0"/>
      <w:marBottom w:val="0"/>
      <w:divBdr>
        <w:top w:val="none" w:sz="0" w:space="0" w:color="auto"/>
        <w:left w:val="none" w:sz="0" w:space="0" w:color="auto"/>
        <w:bottom w:val="none" w:sz="0" w:space="0" w:color="auto"/>
        <w:right w:val="none" w:sz="0" w:space="0" w:color="auto"/>
      </w:divBdr>
    </w:div>
    <w:div w:id="1738670439">
      <w:bodyDiv w:val="1"/>
      <w:marLeft w:val="0"/>
      <w:marRight w:val="0"/>
      <w:marTop w:val="0"/>
      <w:marBottom w:val="0"/>
      <w:divBdr>
        <w:top w:val="none" w:sz="0" w:space="0" w:color="auto"/>
        <w:left w:val="none" w:sz="0" w:space="0" w:color="auto"/>
        <w:bottom w:val="none" w:sz="0" w:space="0" w:color="auto"/>
        <w:right w:val="none" w:sz="0" w:space="0" w:color="auto"/>
      </w:divBdr>
    </w:div>
    <w:div w:id="1740516949">
      <w:bodyDiv w:val="1"/>
      <w:marLeft w:val="0"/>
      <w:marRight w:val="0"/>
      <w:marTop w:val="0"/>
      <w:marBottom w:val="0"/>
      <w:divBdr>
        <w:top w:val="none" w:sz="0" w:space="0" w:color="auto"/>
        <w:left w:val="none" w:sz="0" w:space="0" w:color="auto"/>
        <w:bottom w:val="none" w:sz="0" w:space="0" w:color="auto"/>
        <w:right w:val="none" w:sz="0" w:space="0" w:color="auto"/>
      </w:divBdr>
    </w:div>
    <w:div w:id="1869291131">
      <w:bodyDiv w:val="1"/>
      <w:marLeft w:val="0"/>
      <w:marRight w:val="0"/>
      <w:marTop w:val="0"/>
      <w:marBottom w:val="0"/>
      <w:divBdr>
        <w:top w:val="none" w:sz="0" w:space="0" w:color="auto"/>
        <w:left w:val="none" w:sz="0" w:space="0" w:color="auto"/>
        <w:bottom w:val="none" w:sz="0" w:space="0" w:color="auto"/>
        <w:right w:val="none" w:sz="0" w:space="0" w:color="auto"/>
      </w:divBdr>
      <w:divsChild>
        <w:div w:id="1219782212">
          <w:marLeft w:val="0"/>
          <w:marRight w:val="0"/>
          <w:marTop w:val="90"/>
          <w:marBottom w:val="0"/>
          <w:divBdr>
            <w:top w:val="none" w:sz="0" w:space="0" w:color="auto"/>
            <w:left w:val="none" w:sz="0" w:space="0" w:color="auto"/>
            <w:bottom w:val="none" w:sz="0" w:space="0" w:color="auto"/>
            <w:right w:val="none" w:sz="0" w:space="0" w:color="auto"/>
          </w:divBdr>
          <w:divsChild>
            <w:div w:id="2056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4348">
      <w:bodyDiv w:val="1"/>
      <w:marLeft w:val="0"/>
      <w:marRight w:val="0"/>
      <w:marTop w:val="0"/>
      <w:marBottom w:val="0"/>
      <w:divBdr>
        <w:top w:val="none" w:sz="0" w:space="0" w:color="auto"/>
        <w:left w:val="none" w:sz="0" w:space="0" w:color="auto"/>
        <w:bottom w:val="none" w:sz="0" w:space="0" w:color="auto"/>
        <w:right w:val="none" w:sz="0" w:space="0" w:color="auto"/>
      </w:divBdr>
    </w:div>
    <w:div w:id="1943369876">
      <w:bodyDiv w:val="1"/>
      <w:marLeft w:val="0"/>
      <w:marRight w:val="0"/>
      <w:marTop w:val="0"/>
      <w:marBottom w:val="0"/>
      <w:divBdr>
        <w:top w:val="none" w:sz="0" w:space="0" w:color="auto"/>
        <w:left w:val="none" w:sz="0" w:space="0" w:color="auto"/>
        <w:bottom w:val="none" w:sz="0" w:space="0" w:color="auto"/>
        <w:right w:val="none" w:sz="0" w:space="0" w:color="auto"/>
      </w:divBdr>
    </w:div>
    <w:div w:id="2013290155">
      <w:bodyDiv w:val="1"/>
      <w:marLeft w:val="0"/>
      <w:marRight w:val="0"/>
      <w:marTop w:val="0"/>
      <w:marBottom w:val="0"/>
      <w:divBdr>
        <w:top w:val="none" w:sz="0" w:space="0" w:color="auto"/>
        <w:left w:val="none" w:sz="0" w:space="0" w:color="auto"/>
        <w:bottom w:val="none" w:sz="0" w:space="0" w:color="auto"/>
        <w:right w:val="none" w:sz="0" w:space="0" w:color="auto"/>
      </w:divBdr>
    </w:div>
    <w:div w:id="2025356837">
      <w:bodyDiv w:val="1"/>
      <w:marLeft w:val="0"/>
      <w:marRight w:val="0"/>
      <w:marTop w:val="0"/>
      <w:marBottom w:val="0"/>
      <w:divBdr>
        <w:top w:val="none" w:sz="0" w:space="0" w:color="auto"/>
        <w:left w:val="none" w:sz="0" w:space="0" w:color="auto"/>
        <w:bottom w:val="none" w:sz="0" w:space="0" w:color="auto"/>
        <w:right w:val="none" w:sz="0" w:space="0" w:color="auto"/>
      </w:divBdr>
    </w:div>
    <w:div w:id="2030764077">
      <w:bodyDiv w:val="1"/>
      <w:marLeft w:val="0"/>
      <w:marRight w:val="0"/>
      <w:marTop w:val="0"/>
      <w:marBottom w:val="0"/>
      <w:divBdr>
        <w:top w:val="none" w:sz="0" w:space="0" w:color="auto"/>
        <w:left w:val="none" w:sz="0" w:space="0" w:color="auto"/>
        <w:bottom w:val="none" w:sz="0" w:space="0" w:color="auto"/>
        <w:right w:val="none" w:sz="0" w:space="0" w:color="auto"/>
      </w:divBdr>
    </w:div>
    <w:div w:id="2032416825">
      <w:bodyDiv w:val="1"/>
      <w:marLeft w:val="0"/>
      <w:marRight w:val="0"/>
      <w:marTop w:val="0"/>
      <w:marBottom w:val="0"/>
      <w:divBdr>
        <w:top w:val="none" w:sz="0" w:space="0" w:color="auto"/>
        <w:left w:val="none" w:sz="0" w:space="0" w:color="auto"/>
        <w:bottom w:val="none" w:sz="0" w:space="0" w:color="auto"/>
        <w:right w:val="none" w:sz="0" w:space="0" w:color="auto"/>
      </w:divBdr>
    </w:div>
    <w:div w:id="2099251496">
      <w:bodyDiv w:val="1"/>
      <w:marLeft w:val="0"/>
      <w:marRight w:val="0"/>
      <w:marTop w:val="0"/>
      <w:marBottom w:val="0"/>
      <w:divBdr>
        <w:top w:val="none" w:sz="0" w:space="0" w:color="auto"/>
        <w:left w:val="none" w:sz="0" w:space="0" w:color="auto"/>
        <w:bottom w:val="none" w:sz="0" w:space="0" w:color="auto"/>
        <w:right w:val="none" w:sz="0" w:space="0" w:color="auto"/>
      </w:divBdr>
    </w:div>
    <w:div w:id="21324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9B218A-A400-4816-A7F1-EA1DA3E6D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5F43-3A6A-6C44-A6EB-9C3F252ED561}">
  <ds:schemaRefs>
    <ds:schemaRef ds:uri="http://schemas.openxmlformats.org/officeDocument/2006/bibliography"/>
  </ds:schemaRefs>
</ds:datastoreItem>
</file>

<file path=customXml/itemProps3.xml><?xml version="1.0" encoding="utf-8"?>
<ds:datastoreItem xmlns:ds="http://schemas.openxmlformats.org/officeDocument/2006/customXml" ds:itemID="{B872F43E-B3A5-4847-9317-5C8A402699EC}">
  <ds:schemaRefs>
    <ds:schemaRef ds:uri="http://schemas.microsoft.com/sharepoint/v3/contenttype/forms"/>
  </ds:schemaRefs>
</ds:datastoreItem>
</file>

<file path=customXml/itemProps4.xml><?xml version="1.0" encoding="utf-8"?>
<ds:datastoreItem xmlns:ds="http://schemas.openxmlformats.org/officeDocument/2006/customXml" ds:itemID="{16C74739-FF20-4352-9DD9-5A413A52F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5960</Words>
  <Characters>33975</Characters>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IICI</dc:creator>
  <cp:keywords/>
  <dc:description/>
  <cp:lastPrinted>2022-04-25T14:20:00Z</cp:lastPrinted>
  <dcterms:created xsi:type="dcterms:W3CDTF">2022-04-25T14:19:00Z</dcterms:created>
  <dcterms:modified xsi:type="dcterms:W3CDTF">2022-04-25T14:21:00Z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